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C7BFA" w14:textId="19E16EDB" w:rsidR="00E02316" w:rsidRPr="00AB22BD" w:rsidRDefault="00AB22BD" w:rsidP="00F33CD2">
      <w:pPr>
        <w:keepNext/>
        <w:widowControl w:val="0"/>
        <w:spacing w:after="0"/>
        <w:jc w:val="center"/>
        <w:rPr>
          <w:b/>
          <w:bCs/>
        </w:rPr>
      </w:pPr>
      <w:r w:rsidRPr="00AB22BD">
        <w:rPr>
          <w:b/>
          <w:bCs/>
        </w:rPr>
        <w:t>ĐỀ CƯƠNG TUYÊN TRUYỀN</w:t>
      </w:r>
    </w:p>
    <w:p w14:paraId="0F59D0A2" w14:textId="7399AA08" w:rsidR="00AB22BD" w:rsidRDefault="00AB22BD" w:rsidP="00F33CD2">
      <w:pPr>
        <w:keepNext/>
        <w:widowControl w:val="0"/>
        <w:jc w:val="center"/>
        <w:rPr>
          <w:b/>
          <w:bCs/>
        </w:rPr>
      </w:pPr>
      <w:r w:rsidRPr="00AB22BD">
        <w:rPr>
          <w:b/>
          <w:bCs/>
        </w:rPr>
        <w:t>Bảo vệ quyền sở hữu công nghiệp</w:t>
      </w:r>
    </w:p>
    <w:p w14:paraId="54C9DC01" w14:textId="77777777" w:rsidR="00AB22BD" w:rsidRDefault="00AB22BD" w:rsidP="00F33CD2">
      <w:pPr>
        <w:keepNext/>
        <w:widowControl w:val="0"/>
        <w:spacing w:after="0"/>
        <w:jc w:val="center"/>
        <w:rPr>
          <w:i/>
          <w:iCs/>
          <w:sz w:val="26"/>
          <w:szCs w:val="26"/>
        </w:rPr>
      </w:pPr>
      <w:r w:rsidRPr="00AB22BD">
        <w:rPr>
          <w:i/>
          <w:iCs/>
          <w:sz w:val="26"/>
          <w:szCs w:val="26"/>
        </w:rPr>
        <w:t>(Kèm theo Công văn số            /SKHCN-QLCN&amp;TĐC ngày       tháng 5 năm 2026</w:t>
      </w:r>
    </w:p>
    <w:p w14:paraId="1FE57632" w14:textId="443F96A9" w:rsidR="00AB22BD" w:rsidRPr="00AB22BD" w:rsidRDefault="00AB22BD" w:rsidP="00F33CD2">
      <w:pPr>
        <w:keepNext/>
        <w:widowControl w:val="0"/>
        <w:jc w:val="center"/>
        <w:rPr>
          <w:i/>
          <w:iCs/>
          <w:sz w:val="26"/>
          <w:szCs w:val="26"/>
        </w:rPr>
      </w:pPr>
      <w:r>
        <w:rPr>
          <w:i/>
          <w:iCs/>
          <w:sz w:val="26"/>
          <w:szCs w:val="26"/>
        </w:rPr>
        <w:t>của Sở Khoa học và Công nghệ tỉnh Lạng Sơn</w:t>
      </w:r>
      <w:r w:rsidRPr="00AB22BD">
        <w:rPr>
          <w:i/>
          <w:iCs/>
          <w:sz w:val="26"/>
          <w:szCs w:val="26"/>
        </w:rPr>
        <w:t>)</w:t>
      </w:r>
    </w:p>
    <w:p w14:paraId="149B4007" w14:textId="1C900527" w:rsidR="00AB22BD" w:rsidRDefault="00AB22BD" w:rsidP="00F33CD2">
      <w:pPr>
        <w:keepNext/>
        <w:widowControl w:val="0"/>
        <w:spacing w:after="120" w:line="264" w:lineRule="auto"/>
        <w:ind w:firstLine="709"/>
        <w:jc w:val="both"/>
        <w:rPr>
          <w:b/>
          <w:bCs/>
        </w:rPr>
      </w:pPr>
      <w:r>
        <w:rPr>
          <w:b/>
          <w:bCs/>
        </w:rPr>
        <w:t>I. TỔNG QUAN VỀ QUYỀN SỞ HỮU CÔNG NGHIỆP</w:t>
      </w:r>
    </w:p>
    <w:p w14:paraId="07D26255" w14:textId="7D6BF8F7" w:rsidR="00AB22BD" w:rsidRDefault="00AB22BD" w:rsidP="00F33CD2">
      <w:pPr>
        <w:keepNext/>
        <w:widowControl w:val="0"/>
        <w:spacing w:after="120" w:line="264" w:lineRule="auto"/>
        <w:ind w:firstLine="709"/>
        <w:jc w:val="both"/>
        <w:rPr>
          <w:rFonts w:eastAsia="Times New Roman" w:cs="Times New Roman"/>
          <w:color w:val="000000" w:themeColor="text1"/>
          <w:kern w:val="0"/>
          <w:szCs w:val="28"/>
          <w14:ligatures w14:val="none"/>
        </w:rPr>
      </w:pPr>
      <w:r w:rsidRPr="00AB22BD">
        <w:rPr>
          <w:rFonts w:eastAsia="Times New Roman" w:cs="Times New Roman"/>
          <w:color w:val="000000" w:themeColor="text1"/>
          <w:kern w:val="0"/>
          <w:szCs w:val="28"/>
          <w14:ligatures w14:val="none"/>
        </w:rPr>
        <w:t>1.</w:t>
      </w:r>
      <w:r>
        <w:rPr>
          <w:rFonts w:eastAsia="Times New Roman" w:cs="Times New Roman"/>
          <w:i/>
          <w:iCs/>
          <w:color w:val="000000" w:themeColor="text1"/>
          <w:kern w:val="0"/>
          <w:szCs w:val="28"/>
          <w14:ligatures w14:val="none"/>
        </w:rPr>
        <w:t xml:space="preserve"> </w:t>
      </w:r>
      <w:r w:rsidRPr="006767E4">
        <w:rPr>
          <w:rFonts w:eastAsia="Times New Roman" w:cs="Times New Roman"/>
          <w:i/>
          <w:iCs/>
          <w:color w:val="000000" w:themeColor="text1"/>
          <w:kern w:val="0"/>
          <w:szCs w:val="28"/>
          <w14:ligatures w14:val="none"/>
        </w:rPr>
        <w:t xml:space="preserve">Quyền sở hữu công nghiệp </w:t>
      </w:r>
      <w:r w:rsidRPr="006767E4">
        <w:rPr>
          <w:rFonts w:eastAsia="Times New Roman" w:cs="Times New Roman"/>
          <w:color w:val="000000" w:themeColor="text1"/>
          <w:kern w:val="0"/>
          <w:szCs w:val="28"/>
          <w14:ligatures w14:val="none"/>
        </w:rPr>
        <w:t>là quyền của tổ chức, cá nhân đối với sáng chế, kiểu dáng công nghiệp, thiết kế bố trí mạch tích hợp bán dẫn, nhãn hiệu, tên thương mại, chỉ dẫn địa lý, bí mật kinh doanh do mình sáng tạo ra hoặc sở hữu và quyền chống cạnh tranh không lành mạnh.</w:t>
      </w:r>
    </w:p>
    <w:p w14:paraId="20C83048" w14:textId="5E99BA65" w:rsidR="00AB22BD" w:rsidRDefault="00AB22BD" w:rsidP="00F33CD2">
      <w:pPr>
        <w:keepNext/>
        <w:widowControl w:val="0"/>
        <w:spacing w:after="120" w:line="264" w:lineRule="auto"/>
        <w:ind w:firstLine="709"/>
        <w:jc w:val="both"/>
        <w:rPr>
          <w:rFonts w:eastAsia="Times New Roman" w:cs="Times New Roman"/>
          <w:color w:val="000000" w:themeColor="text1"/>
          <w:kern w:val="0"/>
          <w:szCs w:val="28"/>
          <w14:ligatures w14:val="none"/>
        </w:rPr>
      </w:pPr>
      <w:r w:rsidRPr="00AB22BD">
        <w:t>2.</w:t>
      </w:r>
      <w:r>
        <w:rPr>
          <w:b/>
          <w:bCs/>
        </w:rPr>
        <w:t xml:space="preserve"> </w:t>
      </w:r>
      <w:r w:rsidRPr="006767E4">
        <w:rPr>
          <w:rFonts w:eastAsia="Times New Roman" w:cs="Times New Roman"/>
          <w:i/>
          <w:iCs/>
          <w:color w:val="000000" w:themeColor="text1"/>
          <w:kern w:val="0"/>
          <w:szCs w:val="28"/>
          <w14:ligatures w14:val="none"/>
        </w:rPr>
        <w:t>Sáng chế</w:t>
      </w:r>
      <w:r w:rsidRPr="006767E4">
        <w:rPr>
          <w:rFonts w:eastAsia="Times New Roman" w:cs="Times New Roman"/>
          <w:color w:val="000000" w:themeColor="text1"/>
          <w:kern w:val="0"/>
          <w:szCs w:val="28"/>
          <w14:ligatures w14:val="none"/>
        </w:rPr>
        <w:t xml:space="preserve"> là giải pháp kỹ thuật dưới dạng sản phẩm hoặc quy trình nhằm giải quyết một vấn đề xác định bằng việc ứng dụng các quy luật tự nhiên.</w:t>
      </w:r>
    </w:p>
    <w:p w14:paraId="638BF650" w14:textId="77777777" w:rsidR="00AB22BD" w:rsidRPr="006767E4" w:rsidRDefault="00AB22BD" w:rsidP="00F33CD2">
      <w:pPr>
        <w:keepNext/>
        <w:widowControl w:val="0"/>
        <w:spacing w:after="120" w:line="264" w:lineRule="auto"/>
        <w:ind w:firstLine="560"/>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 xml:space="preserve">3. </w:t>
      </w:r>
      <w:r w:rsidRPr="006767E4">
        <w:rPr>
          <w:rFonts w:eastAsia="Times New Roman" w:cs="Times New Roman"/>
          <w:i/>
          <w:color w:val="000000" w:themeColor="text1"/>
          <w:kern w:val="0"/>
          <w:szCs w:val="28"/>
          <w14:ligatures w14:val="none"/>
        </w:rPr>
        <w:t>Kiểu dáng công nghiệp</w:t>
      </w:r>
      <w:r w:rsidRPr="006767E4">
        <w:rPr>
          <w:rFonts w:eastAsia="Times New Roman" w:cs="Times New Roman"/>
          <w:color w:val="000000" w:themeColor="text1"/>
          <w:kern w:val="0"/>
          <w:szCs w:val="28"/>
          <w14:ligatures w14:val="none"/>
        </w:rPr>
        <w:t xml:space="preserve"> là hình dáng bên ngoài của toàn bộ hoặc một phần của sản phẩm dưới dạng vật lý hoặc phi vật lý, được thể hiện bằng hình khối, đường nét, màu sắc hoặc sự kết hợp những yếu tố này và nhìn thấy được trong quá trình khai thác công dụng của sản phẩm.</w:t>
      </w:r>
    </w:p>
    <w:p w14:paraId="0B754D55" w14:textId="45ED799A" w:rsidR="00AB22BD" w:rsidRPr="006767E4" w:rsidRDefault="00AB22BD" w:rsidP="00F33CD2">
      <w:pPr>
        <w:keepNext/>
        <w:widowControl w:val="0"/>
        <w:spacing w:after="120" w:line="264" w:lineRule="auto"/>
        <w:ind w:firstLine="560"/>
        <w:jc w:val="both"/>
        <w:rPr>
          <w:rFonts w:eastAsia="Times New Roman" w:cs="Times New Roman"/>
          <w:color w:val="000000" w:themeColor="text1"/>
          <w:kern w:val="0"/>
          <w:szCs w:val="28"/>
          <w14:ligatures w14:val="none"/>
        </w:rPr>
      </w:pPr>
      <w:r w:rsidRPr="006767E4">
        <w:rPr>
          <w:rFonts w:eastAsia="Times New Roman" w:cs="Times New Roman"/>
          <w:color w:val="000000" w:themeColor="text1"/>
          <w:kern w:val="0"/>
          <w:szCs w:val="28"/>
          <w14:ligatures w14:val="none"/>
        </w:rPr>
        <w:t xml:space="preserve">4. </w:t>
      </w:r>
      <w:r w:rsidRPr="006767E4">
        <w:rPr>
          <w:rFonts w:eastAsia="Times New Roman" w:cs="Times New Roman"/>
          <w:i/>
          <w:iCs/>
          <w:color w:val="000000" w:themeColor="text1"/>
          <w:kern w:val="0"/>
          <w:szCs w:val="28"/>
          <w14:ligatures w14:val="none"/>
        </w:rPr>
        <w:t>Mạch tích hợp bán dẫn</w:t>
      </w:r>
      <w:r w:rsidRPr="006767E4">
        <w:rPr>
          <w:rFonts w:eastAsia="Times New Roman" w:cs="Times New Roman"/>
          <w:color w:val="000000" w:themeColor="text1"/>
          <w:kern w:val="0"/>
          <w:szCs w:val="28"/>
          <w14:ligatures w14:val="none"/>
        </w:rPr>
        <w:t xml:space="preserve"> là sản phẩm dưới dạng thành phẩm hoặc bán thành phẩm, trong đó các phần tử với ít nhất một phần tử tích cực và một số hoặc tất cả các mối liên kết được gắn liền bên trong hoặc bên trên tấm vật liệu bán dẫn nhằm thực hiện chức năng điện tử. Mạch tích hợp đồng nghĩa với IC, chip và mạch vi điện tử.</w:t>
      </w:r>
    </w:p>
    <w:p w14:paraId="6CB27C95" w14:textId="09F57E3D" w:rsidR="00AB22BD" w:rsidRPr="006767E4" w:rsidRDefault="00AB22BD" w:rsidP="00F33CD2">
      <w:pPr>
        <w:keepNext/>
        <w:widowControl w:val="0"/>
        <w:spacing w:after="120" w:line="264" w:lineRule="auto"/>
        <w:ind w:firstLine="560"/>
        <w:jc w:val="both"/>
        <w:rPr>
          <w:rFonts w:eastAsia="Times New Roman" w:cs="Times New Roman"/>
          <w:color w:val="000000" w:themeColor="text1"/>
          <w:kern w:val="0"/>
          <w:szCs w:val="28"/>
          <w14:ligatures w14:val="none"/>
        </w:rPr>
      </w:pPr>
      <w:r w:rsidRPr="006767E4">
        <w:rPr>
          <w:rFonts w:eastAsia="Times New Roman" w:cs="Times New Roman"/>
          <w:color w:val="000000" w:themeColor="text1"/>
          <w:kern w:val="0"/>
          <w:szCs w:val="28"/>
          <w14:ligatures w14:val="none"/>
        </w:rPr>
        <w:t xml:space="preserve">5. </w:t>
      </w:r>
      <w:r w:rsidRPr="006767E4">
        <w:rPr>
          <w:rFonts w:eastAsia="Times New Roman" w:cs="Times New Roman"/>
          <w:i/>
          <w:iCs/>
          <w:color w:val="000000" w:themeColor="text1"/>
          <w:kern w:val="0"/>
          <w:szCs w:val="28"/>
          <w14:ligatures w14:val="none"/>
        </w:rPr>
        <w:t>Thiết kế bố trí mạch tích hợp bán dẫn</w:t>
      </w:r>
      <w:r w:rsidRPr="006767E4">
        <w:rPr>
          <w:rFonts w:eastAsia="Times New Roman" w:cs="Times New Roman"/>
          <w:color w:val="000000" w:themeColor="text1"/>
          <w:kern w:val="0"/>
          <w:szCs w:val="28"/>
          <w14:ligatures w14:val="none"/>
        </w:rPr>
        <w:t xml:space="preserve"> là cấu trúc không gian của các phần tử mạch và mối liên kết các phần tử đó trong mạch tích hợp bán dẫn.</w:t>
      </w:r>
    </w:p>
    <w:p w14:paraId="166258B1" w14:textId="29F8B2EB" w:rsidR="00AB22BD" w:rsidRPr="006767E4" w:rsidRDefault="00AB22BD" w:rsidP="00F33CD2">
      <w:pPr>
        <w:keepNext/>
        <w:widowControl w:val="0"/>
        <w:spacing w:after="120" w:line="264" w:lineRule="auto"/>
        <w:ind w:firstLine="560"/>
        <w:jc w:val="both"/>
        <w:rPr>
          <w:rFonts w:eastAsia="Times New Roman" w:cs="Times New Roman"/>
          <w:color w:val="000000" w:themeColor="text1"/>
          <w:kern w:val="0"/>
          <w:szCs w:val="28"/>
          <w14:ligatures w14:val="none"/>
        </w:rPr>
      </w:pPr>
      <w:r w:rsidRPr="006767E4">
        <w:rPr>
          <w:rFonts w:eastAsia="Times New Roman" w:cs="Times New Roman"/>
          <w:color w:val="000000" w:themeColor="text1"/>
          <w:kern w:val="0"/>
          <w:szCs w:val="28"/>
          <w14:ligatures w14:val="none"/>
        </w:rPr>
        <w:t xml:space="preserve">6. </w:t>
      </w:r>
      <w:r w:rsidRPr="006767E4">
        <w:rPr>
          <w:rFonts w:eastAsia="Times New Roman" w:cs="Times New Roman"/>
          <w:i/>
          <w:iCs/>
          <w:color w:val="000000" w:themeColor="text1"/>
          <w:kern w:val="0"/>
          <w:szCs w:val="28"/>
          <w14:ligatures w14:val="none"/>
        </w:rPr>
        <w:t>Nhãn hiệu</w:t>
      </w:r>
      <w:r w:rsidRPr="006767E4">
        <w:rPr>
          <w:rFonts w:eastAsia="Times New Roman" w:cs="Times New Roman"/>
          <w:color w:val="000000" w:themeColor="text1"/>
          <w:kern w:val="0"/>
          <w:szCs w:val="28"/>
          <w14:ligatures w14:val="none"/>
        </w:rPr>
        <w:t xml:space="preserve"> là dấu hiệu dùng để phân biệt hàng hóa, dịch vụ của các tổ chức, cá nhân khác nhau.</w:t>
      </w:r>
    </w:p>
    <w:p w14:paraId="55F13BD1" w14:textId="44F4A328" w:rsidR="00AB22BD" w:rsidRPr="006767E4" w:rsidRDefault="00AB22BD" w:rsidP="00F33CD2">
      <w:pPr>
        <w:keepNext/>
        <w:widowControl w:val="0"/>
        <w:spacing w:after="120" w:line="264" w:lineRule="auto"/>
        <w:ind w:firstLine="561"/>
        <w:jc w:val="both"/>
        <w:rPr>
          <w:rFonts w:eastAsia="Times New Roman" w:cs="Times New Roman"/>
          <w:color w:val="000000" w:themeColor="text1"/>
          <w:kern w:val="0"/>
          <w:szCs w:val="28"/>
          <w14:ligatures w14:val="none"/>
        </w:rPr>
      </w:pPr>
      <w:r w:rsidRPr="006767E4">
        <w:rPr>
          <w:rFonts w:eastAsia="Times New Roman" w:cs="Times New Roman"/>
          <w:color w:val="000000" w:themeColor="text1"/>
          <w:kern w:val="0"/>
          <w:szCs w:val="28"/>
          <w14:ligatures w14:val="none"/>
        </w:rPr>
        <w:t xml:space="preserve">7. </w:t>
      </w:r>
      <w:r w:rsidRPr="006767E4">
        <w:rPr>
          <w:rFonts w:eastAsia="Times New Roman" w:cs="Times New Roman"/>
          <w:i/>
          <w:iCs/>
          <w:color w:val="000000" w:themeColor="text1"/>
          <w:kern w:val="0"/>
          <w:szCs w:val="28"/>
          <w14:ligatures w14:val="none"/>
        </w:rPr>
        <w:t>Nhãn hiệu tập thể</w:t>
      </w:r>
      <w:r w:rsidRPr="006767E4">
        <w:rPr>
          <w:rFonts w:eastAsia="Times New Roman" w:cs="Times New Roman"/>
          <w:color w:val="000000" w:themeColor="text1"/>
          <w:kern w:val="0"/>
          <w:szCs w:val="28"/>
          <w14:ligatures w14:val="none"/>
        </w:rPr>
        <w:t xml:space="preserve"> là nhãn hiệu dùng để phân biệt hàng hóa, dịch vụ của các thành viên của tổ chức là chủ sở hữu nhãn hiệu đó với hàng hóa, dịch vụ của tổ chức, cá nhân không phải là thành viên của tổ chức đó.</w:t>
      </w:r>
    </w:p>
    <w:p w14:paraId="22909FA3" w14:textId="782421CD" w:rsidR="00AB22BD" w:rsidRPr="006767E4" w:rsidRDefault="00AB22BD" w:rsidP="00F33CD2">
      <w:pPr>
        <w:keepNext/>
        <w:widowControl w:val="0"/>
        <w:spacing w:after="120" w:line="264" w:lineRule="auto"/>
        <w:ind w:firstLine="561"/>
        <w:jc w:val="both"/>
        <w:rPr>
          <w:rFonts w:eastAsia="Times New Roman" w:cs="Times New Roman"/>
          <w:color w:val="000000" w:themeColor="text1"/>
          <w:kern w:val="0"/>
          <w:szCs w:val="28"/>
          <w14:ligatures w14:val="none"/>
        </w:rPr>
      </w:pPr>
      <w:r w:rsidRPr="006767E4">
        <w:rPr>
          <w:rFonts w:eastAsia="Times New Roman" w:cs="Times New Roman"/>
          <w:color w:val="000000" w:themeColor="text1"/>
          <w:kern w:val="0"/>
          <w:szCs w:val="28"/>
          <w14:ligatures w14:val="none"/>
        </w:rPr>
        <w:t xml:space="preserve">8. </w:t>
      </w:r>
      <w:r w:rsidRPr="006767E4">
        <w:rPr>
          <w:rFonts w:eastAsia="Times New Roman" w:cs="Times New Roman"/>
          <w:i/>
          <w:iCs/>
          <w:color w:val="000000" w:themeColor="text1"/>
          <w:kern w:val="0"/>
          <w:szCs w:val="28"/>
          <w14:ligatures w14:val="none"/>
        </w:rPr>
        <w:t>Nhãn hiệu chứng nhận</w:t>
      </w:r>
      <w:r w:rsidRPr="006767E4">
        <w:rPr>
          <w:rFonts w:eastAsia="Times New Roman" w:cs="Times New Roman"/>
          <w:color w:val="000000" w:themeColor="text1"/>
          <w:kern w:val="0"/>
          <w:szCs w:val="28"/>
          <w14:ligatures w14:val="none"/>
        </w:rPr>
        <w:t xml:space="preserve"> là nhãn hiệu mà chủ sở hữu nhãn hiệu cho phép tổ chức, cá nhân khác sử dụng trên hàng hóa, dịch vụ của tổ chức, cá nhân đó để chứng nhận các đặc tính về xuất xứ, nguyên liệu, vật liệu, cách thức sản xuất hàng hóa, cách thức cung cấp dịch vụ, chất lượng, độ chính xác, độ an toàn hoặc các đặc tính khác của hàng hóa, dịch vụ mang nhãn hiệu.</w:t>
      </w:r>
    </w:p>
    <w:p w14:paraId="07BDA7A9" w14:textId="2A215E85" w:rsidR="00AB22BD" w:rsidRPr="006767E4" w:rsidRDefault="00AB22BD" w:rsidP="00F33CD2">
      <w:pPr>
        <w:keepNext/>
        <w:widowControl w:val="0"/>
        <w:spacing w:after="120" w:line="264" w:lineRule="auto"/>
        <w:ind w:firstLine="561"/>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9.</w:t>
      </w:r>
      <w:r w:rsidRPr="006767E4">
        <w:rPr>
          <w:rFonts w:eastAsia="Times New Roman" w:cs="Times New Roman"/>
          <w:color w:val="000000" w:themeColor="text1"/>
          <w:kern w:val="0"/>
          <w:szCs w:val="28"/>
          <w14:ligatures w14:val="none"/>
        </w:rPr>
        <w:t xml:space="preserve"> </w:t>
      </w:r>
      <w:r w:rsidRPr="006767E4">
        <w:rPr>
          <w:rFonts w:eastAsia="Times New Roman" w:cs="Times New Roman"/>
          <w:i/>
          <w:iCs/>
          <w:color w:val="000000" w:themeColor="text1"/>
          <w:kern w:val="0"/>
          <w:szCs w:val="28"/>
          <w14:ligatures w14:val="none"/>
        </w:rPr>
        <w:t>Nhãn hiệu nổi tiếng</w:t>
      </w:r>
      <w:r w:rsidRPr="006767E4">
        <w:rPr>
          <w:rFonts w:eastAsia="Times New Roman" w:cs="Times New Roman"/>
          <w:color w:val="000000" w:themeColor="text1"/>
          <w:kern w:val="0"/>
          <w:szCs w:val="28"/>
          <w14:ligatures w14:val="none"/>
        </w:rPr>
        <w:t xml:space="preserve"> là nhãn hiệu được bộ phận công chúng có liên quan biết đến rộng rãi trên lãnh thổ Việt Nam.</w:t>
      </w:r>
    </w:p>
    <w:p w14:paraId="4FFE33B3" w14:textId="6883FF76" w:rsidR="00AB22BD" w:rsidRPr="00AB22BD" w:rsidRDefault="00AB22BD" w:rsidP="00F33CD2">
      <w:pPr>
        <w:keepNext/>
        <w:widowControl w:val="0"/>
        <w:spacing w:after="120" w:line="264" w:lineRule="auto"/>
        <w:ind w:firstLine="561"/>
        <w:jc w:val="both"/>
        <w:rPr>
          <w:rFonts w:eastAsia="Times New Roman" w:cs="Times New Roman"/>
          <w:color w:val="000000" w:themeColor="text1"/>
          <w:spacing w:val="-2"/>
          <w:kern w:val="0"/>
          <w:szCs w:val="28"/>
          <w14:ligatures w14:val="none"/>
        </w:rPr>
      </w:pPr>
      <w:r w:rsidRPr="00AB22BD">
        <w:rPr>
          <w:rFonts w:eastAsia="Times New Roman" w:cs="Times New Roman"/>
          <w:color w:val="000000" w:themeColor="text1"/>
          <w:spacing w:val="-2"/>
          <w:kern w:val="0"/>
          <w:szCs w:val="28"/>
          <w14:ligatures w14:val="none"/>
        </w:rPr>
        <w:t>10</w:t>
      </w:r>
      <w:r w:rsidRPr="00AB22BD">
        <w:rPr>
          <w:rFonts w:eastAsia="Times New Roman" w:cs="Times New Roman"/>
          <w:color w:val="000000" w:themeColor="text1"/>
          <w:spacing w:val="-2"/>
          <w:kern w:val="0"/>
          <w:szCs w:val="28"/>
          <w14:ligatures w14:val="none"/>
        </w:rPr>
        <w:t xml:space="preserve">. </w:t>
      </w:r>
      <w:r w:rsidRPr="00AB22BD">
        <w:rPr>
          <w:rFonts w:eastAsia="Times New Roman" w:cs="Times New Roman"/>
          <w:i/>
          <w:iCs/>
          <w:color w:val="000000" w:themeColor="text1"/>
          <w:spacing w:val="-2"/>
          <w:kern w:val="0"/>
          <w:szCs w:val="28"/>
          <w14:ligatures w14:val="none"/>
        </w:rPr>
        <w:t>Tên thương mại</w:t>
      </w:r>
      <w:r w:rsidRPr="00AB22BD">
        <w:rPr>
          <w:rFonts w:eastAsia="Times New Roman" w:cs="Times New Roman"/>
          <w:color w:val="000000" w:themeColor="text1"/>
          <w:spacing w:val="-2"/>
          <w:kern w:val="0"/>
          <w:szCs w:val="28"/>
          <w14:ligatures w14:val="none"/>
        </w:rPr>
        <w:t xml:space="preserve"> là tên gọi của tổ chức, cá nhân dùng trong hoạt động kinh doanh để phân biệt chủ thể kinh doanh mang tên gọi đó với chủ thể kinh doanh khác trong cùng lĩnh vực và khu vực kinh doanh.</w:t>
      </w:r>
      <w:r w:rsidRPr="00AB22BD">
        <w:rPr>
          <w:rFonts w:eastAsia="Times New Roman" w:cs="Times New Roman"/>
          <w:color w:val="000000" w:themeColor="text1"/>
          <w:spacing w:val="-2"/>
          <w:kern w:val="0"/>
          <w:szCs w:val="28"/>
          <w14:ligatures w14:val="none"/>
        </w:rPr>
        <w:t xml:space="preserve"> </w:t>
      </w:r>
      <w:r w:rsidRPr="00AB22BD">
        <w:rPr>
          <w:rFonts w:eastAsia="Times New Roman" w:cs="Times New Roman"/>
          <w:color w:val="000000" w:themeColor="text1"/>
          <w:spacing w:val="-2"/>
          <w:kern w:val="0"/>
          <w:szCs w:val="28"/>
          <w14:ligatures w14:val="none"/>
        </w:rPr>
        <w:t xml:space="preserve">Khu vực kinh doanh là khu vực </w:t>
      </w:r>
      <w:r w:rsidRPr="00AB22BD">
        <w:rPr>
          <w:rFonts w:eastAsia="Times New Roman" w:cs="Times New Roman"/>
          <w:color w:val="000000" w:themeColor="text1"/>
          <w:spacing w:val="-2"/>
          <w:kern w:val="0"/>
          <w:szCs w:val="28"/>
          <w14:ligatures w14:val="none"/>
        </w:rPr>
        <w:lastRenderedPageBreak/>
        <w:t>địa lý nơi chủ thể kinh doanh có bạn hàng, khách hàng hoặc có danh tiếng.</w:t>
      </w:r>
    </w:p>
    <w:p w14:paraId="66122960" w14:textId="1F7ADAA3" w:rsidR="00AB22BD" w:rsidRPr="006767E4" w:rsidRDefault="00AB22BD" w:rsidP="00F33CD2">
      <w:pPr>
        <w:keepNext/>
        <w:widowControl w:val="0"/>
        <w:spacing w:after="120" w:line="264" w:lineRule="auto"/>
        <w:ind w:firstLine="561"/>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11.</w:t>
      </w:r>
      <w:r w:rsidRPr="006767E4">
        <w:rPr>
          <w:rFonts w:eastAsia="Times New Roman" w:cs="Times New Roman"/>
          <w:color w:val="000000" w:themeColor="text1"/>
          <w:kern w:val="0"/>
          <w:szCs w:val="28"/>
          <w14:ligatures w14:val="none"/>
        </w:rPr>
        <w:t xml:space="preserve"> </w:t>
      </w:r>
      <w:r w:rsidRPr="006767E4">
        <w:rPr>
          <w:rFonts w:eastAsia="Times New Roman" w:cs="Times New Roman"/>
          <w:i/>
          <w:iCs/>
          <w:color w:val="000000" w:themeColor="text1"/>
          <w:kern w:val="0"/>
          <w:szCs w:val="28"/>
          <w14:ligatures w14:val="none"/>
        </w:rPr>
        <w:t>Chỉ dẫn địa lý</w:t>
      </w:r>
      <w:r w:rsidRPr="006767E4">
        <w:rPr>
          <w:rFonts w:eastAsia="Times New Roman" w:cs="Times New Roman"/>
          <w:color w:val="000000" w:themeColor="text1"/>
          <w:kern w:val="0"/>
          <w:szCs w:val="28"/>
          <w14:ligatures w14:val="none"/>
        </w:rPr>
        <w:t xml:space="preserve"> là dấu hiệu dùng để chỉ nguồn gốc địa lý của sản phẩm từ khu vực, địa phương, vùng lãnh thổ hoặc quốc gia cụ thể.</w:t>
      </w:r>
    </w:p>
    <w:p w14:paraId="248A437D" w14:textId="2AD2F85B" w:rsidR="00AB22BD" w:rsidRPr="006767E4" w:rsidRDefault="00AB22BD" w:rsidP="00F33CD2">
      <w:pPr>
        <w:keepNext/>
        <w:widowControl w:val="0"/>
        <w:spacing w:after="120" w:line="264" w:lineRule="auto"/>
        <w:ind w:firstLine="560"/>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12</w:t>
      </w:r>
      <w:r w:rsidRPr="006767E4">
        <w:rPr>
          <w:rFonts w:eastAsia="Times New Roman" w:cs="Times New Roman"/>
          <w:color w:val="000000" w:themeColor="text1"/>
          <w:kern w:val="0"/>
          <w:szCs w:val="28"/>
          <w14:ligatures w14:val="none"/>
        </w:rPr>
        <w:t xml:space="preserve">. </w:t>
      </w:r>
      <w:r w:rsidRPr="006767E4">
        <w:rPr>
          <w:rFonts w:eastAsia="Times New Roman" w:cs="Times New Roman"/>
          <w:i/>
          <w:iCs/>
          <w:color w:val="000000" w:themeColor="text1"/>
          <w:kern w:val="0"/>
          <w:szCs w:val="28"/>
          <w14:ligatures w14:val="none"/>
        </w:rPr>
        <w:t>Bí mật kinh doanh</w:t>
      </w:r>
      <w:r w:rsidRPr="006767E4">
        <w:rPr>
          <w:rFonts w:eastAsia="Times New Roman" w:cs="Times New Roman"/>
          <w:color w:val="000000" w:themeColor="text1"/>
          <w:kern w:val="0"/>
          <w:szCs w:val="28"/>
          <w14:ligatures w14:val="none"/>
        </w:rPr>
        <w:t xml:space="preserve"> là thông tin thu được từ hoạt động đầu tư tài chính, trí tuệ, chưa được bộc lộ và có khả năng sử dụng trong kinh doanh.</w:t>
      </w:r>
    </w:p>
    <w:p w14:paraId="00FCD21E" w14:textId="794DD166" w:rsidR="00AB22BD" w:rsidRPr="006767E4" w:rsidRDefault="00AB22BD" w:rsidP="00F33CD2">
      <w:pPr>
        <w:keepNext/>
        <w:widowControl w:val="0"/>
        <w:spacing w:after="120" w:line="264" w:lineRule="auto"/>
        <w:ind w:firstLine="560"/>
        <w:jc w:val="both"/>
        <w:rPr>
          <w:rFonts w:eastAsia="Times New Roman" w:cs="Times New Roman"/>
          <w:color w:val="000000" w:themeColor="text1"/>
          <w:kern w:val="0"/>
          <w:szCs w:val="28"/>
          <w14:ligatures w14:val="none"/>
        </w:rPr>
      </w:pPr>
      <w:r>
        <w:rPr>
          <w:rFonts w:eastAsia="Times New Roman" w:cs="Times New Roman"/>
          <w:i/>
          <w:iCs/>
          <w:color w:val="000000" w:themeColor="text1"/>
          <w:kern w:val="0"/>
          <w:szCs w:val="28"/>
          <w14:ligatures w14:val="none"/>
        </w:rPr>
        <w:t xml:space="preserve">13. </w:t>
      </w:r>
      <w:r w:rsidRPr="006767E4">
        <w:rPr>
          <w:rFonts w:eastAsia="Times New Roman" w:cs="Times New Roman"/>
          <w:i/>
          <w:iCs/>
          <w:color w:val="000000" w:themeColor="text1"/>
          <w:kern w:val="0"/>
          <w:szCs w:val="28"/>
          <w14:ligatures w14:val="none"/>
        </w:rPr>
        <w:t>Văn bằng bảo hộ</w:t>
      </w:r>
      <w:r w:rsidRPr="006767E4">
        <w:rPr>
          <w:rFonts w:eastAsia="Times New Roman" w:cs="Times New Roman"/>
          <w:color w:val="000000" w:themeColor="text1"/>
          <w:kern w:val="0"/>
          <w:szCs w:val="28"/>
          <w14:ligatures w14:val="none"/>
        </w:rPr>
        <w:t xml:space="preserve"> là văn bản do cơ quan nhà nước có thẩm quyền cấp cho tổ chức, cá nhân nhằm xác lập quyền sở hữu công nghiệp đối với sáng chế, kiểu dáng công nghiệp, thiết kế bố trí, nhãn hiệu, chỉ dẫn địa lý; quyền đối với giống cây trồng.</w:t>
      </w:r>
    </w:p>
    <w:p w14:paraId="4B3EBFED" w14:textId="77777777" w:rsidR="00AB22BD" w:rsidRPr="00AB22BD" w:rsidRDefault="00AB22BD" w:rsidP="00F33CD2">
      <w:pPr>
        <w:keepNext/>
        <w:widowControl w:val="0"/>
        <w:spacing w:after="120" w:line="264" w:lineRule="auto"/>
        <w:ind w:firstLine="709"/>
        <w:jc w:val="both"/>
        <w:rPr>
          <w:b/>
          <w:bCs/>
        </w:rPr>
      </w:pPr>
      <w:r w:rsidRPr="00AB22BD">
        <w:rPr>
          <w:b/>
          <w:bCs/>
        </w:rPr>
        <w:t>II. CĂN CỨ XÁC LẬP QUYỀN</w:t>
      </w:r>
    </w:p>
    <w:p w14:paraId="4155CFC6" w14:textId="77777777" w:rsidR="00AB22BD" w:rsidRPr="00AB22BD" w:rsidRDefault="00AB22BD" w:rsidP="00F33CD2">
      <w:pPr>
        <w:keepNext/>
        <w:widowControl w:val="0"/>
        <w:spacing w:after="120" w:line="264" w:lineRule="auto"/>
        <w:ind w:firstLine="709"/>
        <w:jc w:val="both"/>
      </w:pPr>
      <w:r w:rsidRPr="00AB22BD">
        <w:t>Để được pháp luật bảo vệ, quyền sở hữu công nghiệp phải được xác lập dựa trên các căn cứ sau:</w:t>
      </w:r>
    </w:p>
    <w:p w14:paraId="50A66DB6" w14:textId="5AA0598E" w:rsidR="009D4CAF" w:rsidRDefault="009D4CAF" w:rsidP="00F33CD2">
      <w:pPr>
        <w:keepNext/>
        <w:widowControl w:val="0"/>
        <w:spacing w:after="120" w:line="264" w:lineRule="auto"/>
        <w:ind w:firstLine="709"/>
        <w:jc w:val="both"/>
      </w:pPr>
      <w:r>
        <w:t xml:space="preserve">- </w:t>
      </w:r>
      <w:r w:rsidRPr="009D4CAF">
        <w:t xml:space="preserve">Quyền sở hữu công nghiệp đối với sáng chế, kiểu dáng công nghiệp, thiết kế bố trí, nhãn hiệu được xác lập trên cơ sở quyết định cấp văn bằng bảo hộ của cơ quan nhà nước có thẩm quyền theo thủ tục đăng ký quy định tại Luật </w:t>
      </w:r>
      <w:r>
        <w:t>Sở hữu trí tuệ</w:t>
      </w:r>
      <w:r w:rsidRPr="009D4CAF">
        <w:t xml:space="preserve"> hoặc công nhận đăng ký quốc tế theo điều ước quốc tế mà Cộng hòa xã hội chủ nghĩa Việt Nam là thành viên. </w:t>
      </w:r>
    </w:p>
    <w:p w14:paraId="130DF93D" w14:textId="77777777" w:rsidR="009D4CAF" w:rsidRDefault="009D4CAF" w:rsidP="00F33CD2">
      <w:pPr>
        <w:keepNext/>
        <w:widowControl w:val="0"/>
        <w:spacing w:after="120" w:line="264" w:lineRule="auto"/>
        <w:ind w:firstLine="709"/>
        <w:jc w:val="both"/>
      </w:pPr>
      <w:r>
        <w:t xml:space="preserve">- </w:t>
      </w:r>
      <w:r w:rsidRPr="009D4CAF">
        <w:t>Quyền sở hữu công nghiệp đối với nhãn hiệu nổi tiếng được xác lập trên cơ sở sử dụng, không phụ thuộc vào thủ tục đăng ký. </w:t>
      </w:r>
    </w:p>
    <w:p w14:paraId="3A08402D" w14:textId="182796BF" w:rsidR="009D4CAF" w:rsidRDefault="009D4CAF" w:rsidP="00F33CD2">
      <w:pPr>
        <w:keepNext/>
        <w:widowControl w:val="0"/>
        <w:spacing w:after="120" w:line="264" w:lineRule="auto"/>
        <w:ind w:firstLine="709"/>
        <w:jc w:val="both"/>
      </w:pPr>
      <w:r>
        <w:t xml:space="preserve">- </w:t>
      </w:r>
      <w:r w:rsidRPr="009D4CAF">
        <w:t xml:space="preserve">Quyền sở hữu công nghiệp đối với chỉ dẫn địa lý được xác lập trên cơ sở quyết định cấp văn bằng bảo hộ của cơ quan nhà nước có thẩm quyền theo thủ tục đăng ký quy định tại Luật </w:t>
      </w:r>
      <w:r>
        <w:t>Sở hữu trí tuệ</w:t>
      </w:r>
      <w:r w:rsidRPr="009D4CAF">
        <w:t xml:space="preserve"> hoặc theo điều ước quốc tế mà Cộng hòa xã hội chủ nghĩa Việt Nam là thành viên; </w:t>
      </w:r>
    </w:p>
    <w:p w14:paraId="696FBC4F" w14:textId="77777777" w:rsidR="009D4CAF" w:rsidRDefault="009D4CAF" w:rsidP="00F33CD2">
      <w:pPr>
        <w:keepNext/>
        <w:widowControl w:val="0"/>
        <w:spacing w:after="120" w:line="264" w:lineRule="auto"/>
        <w:ind w:firstLine="709"/>
        <w:jc w:val="both"/>
      </w:pPr>
      <w:r>
        <w:t xml:space="preserve">- </w:t>
      </w:r>
      <w:r w:rsidRPr="009D4CAF">
        <w:t>Quyền sở hữu công nghiệp đối với tên thương mại được xác lập trên cơ sở sử dụng hợp pháp tên thương mại đó; </w:t>
      </w:r>
    </w:p>
    <w:p w14:paraId="03FC57DA" w14:textId="77777777" w:rsidR="009D4CAF" w:rsidRDefault="009D4CAF" w:rsidP="00F33CD2">
      <w:pPr>
        <w:keepNext/>
        <w:widowControl w:val="0"/>
        <w:spacing w:after="120" w:line="264" w:lineRule="auto"/>
        <w:ind w:firstLine="709"/>
        <w:jc w:val="both"/>
      </w:pPr>
      <w:r>
        <w:t>-</w:t>
      </w:r>
      <w:r w:rsidRPr="009D4CAF">
        <w:t xml:space="preserve"> Quyền sở hữu công nghiệp đối với bí mật kinh doanh được xác lập trên cơ sở có được một cách hợp pháp bí mật kinh doanh và thực hiện việc bảo mật bí mật kinh doanh đó; </w:t>
      </w:r>
    </w:p>
    <w:p w14:paraId="2A08C2EE" w14:textId="73D315E8" w:rsidR="00AB22BD" w:rsidRDefault="009D4CAF" w:rsidP="00F33CD2">
      <w:pPr>
        <w:keepNext/>
        <w:widowControl w:val="0"/>
        <w:spacing w:after="120" w:line="264" w:lineRule="auto"/>
        <w:ind w:firstLine="709"/>
        <w:jc w:val="both"/>
      </w:pPr>
      <w:r>
        <w:t>-</w:t>
      </w:r>
      <w:r w:rsidRPr="009D4CAF">
        <w:t xml:space="preserve"> Quyền chống cạnh tranh không lành mạnh được xác lập trên cơ sở hoạt động cạnh tranh trong kinh doanh.</w:t>
      </w:r>
    </w:p>
    <w:p w14:paraId="47C98482" w14:textId="1C97AE41" w:rsidR="009D4CAF" w:rsidRPr="009D4CAF" w:rsidRDefault="009D4CAF" w:rsidP="00F33CD2">
      <w:pPr>
        <w:keepNext/>
        <w:widowControl w:val="0"/>
        <w:spacing w:after="120" w:line="264" w:lineRule="auto"/>
        <w:ind w:firstLine="709"/>
        <w:jc w:val="both"/>
        <w:rPr>
          <w:b/>
          <w:bCs/>
        </w:rPr>
      </w:pPr>
      <w:r w:rsidRPr="009D4CAF">
        <w:rPr>
          <w:b/>
          <w:bCs/>
        </w:rPr>
        <w:t>III. HÀNH VI XÂM PHẠM QUYỀN SỞ HỮU CÔNG NGHIỆP</w:t>
      </w:r>
    </w:p>
    <w:p w14:paraId="792CEE5B" w14:textId="72D9539D" w:rsidR="009D4CAF" w:rsidRPr="006767E4" w:rsidRDefault="009D4CAF" w:rsidP="00F33CD2">
      <w:pPr>
        <w:keepNext/>
        <w:widowControl w:val="0"/>
        <w:spacing w:after="120" w:line="264" w:lineRule="auto"/>
        <w:ind w:firstLine="567"/>
        <w:jc w:val="both"/>
        <w:rPr>
          <w:rFonts w:eastAsia="Times New Roman" w:cs="Times New Roman"/>
          <w:b/>
          <w:bCs/>
          <w:iCs/>
          <w:color w:val="000000" w:themeColor="text1"/>
          <w:kern w:val="0"/>
          <w:szCs w:val="28"/>
          <w14:ligatures w14:val="none"/>
        </w:rPr>
      </w:pPr>
      <w:r>
        <w:rPr>
          <w:rFonts w:eastAsia="Times New Roman" w:cs="Times New Roman"/>
          <w:b/>
          <w:bCs/>
          <w:color w:val="000000" w:themeColor="text1"/>
          <w:kern w:val="0"/>
          <w:szCs w:val="28"/>
          <w14:ligatures w14:val="none"/>
        </w:rPr>
        <w:t>1.</w:t>
      </w:r>
      <w:r w:rsidRPr="006767E4">
        <w:rPr>
          <w:rFonts w:eastAsia="Times New Roman" w:cs="Times New Roman"/>
          <w:b/>
          <w:bCs/>
          <w:color w:val="000000" w:themeColor="text1"/>
          <w:kern w:val="0"/>
          <w:szCs w:val="28"/>
          <w14:ligatures w14:val="none"/>
        </w:rPr>
        <w:t xml:space="preserve"> </w:t>
      </w:r>
      <w:r w:rsidRPr="006767E4">
        <w:rPr>
          <w:rFonts w:eastAsia="Times New Roman" w:cs="Times New Roman"/>
          <w:b/>
          <w:bCs/>
          <w:iCs/>
          <w:color w:val="000000" w:themeColor="text1"/>
          <w:kern w:val="0"/>
          <w:szCs w:val="28"/>
          <w14:ligatures w14:val="none"/>
        </w:rPr>
        <w:t>Hành vi xâm phạm quyền đối với sáng chế, kiểu dáng công nghiệp, thiết kế bố trí</w:t>
      </w:r>
    </w:p>
    <w:p w14:paraId="4BC1046C" w14:textId="77777777" w:rsidR="009D4CAF" w:rsidRPr="006767E4" w:rsidRDefault="009D4CAF" w:rsidP="00F33CD2">
      <w:pPr>
        <w:keepNext/>
        <w:widowControl w:val="0"/>
        <w:spacing w:after="120" w:line="264" w:lineRule="auto"/>
        <w:ind w:firstLine="567"/>
        <w:jc w:val="both"/>
        <w:rPr>
          <w:rFonts w:eastAsia="Times New Roman" w:cs="Times New Roman"/>
          <w:color w:val="000000" w:themeColor="text1"/>
          <w:kern w:val="0"/>
          <w:szCs w:val="28"/>
          <w14:ligatures w14:val="none"/>
        </w:rPr>
      </w:pPr>
      <w:r w:rsidRPr="006767E4">
        <w:rPr>
          <w:rFonts w:eastAsia="Times New Roman" w:cs="Times New Roman"/>
          <w:color w:val="000000" w:themeColor="text1"/>
          <w:kern w:val="0"/>
          <w:szCs w:val="28"/>
          <w14:ligatures w14:val="none"/>
        </w:rPr>
        <w:t xml:space="preserve">Các hành vi sau đây bị coi là xâm phạm quyền của chủ sở hữu sáng chế, kiểu </w:t>
      </w:r>
      <w:r w:rsidRPr="006767E4">
        <w:rPr>
          <w:rFonts w:eastAsia="Times New Roman" w:cs="Times New Roman"/>
          <w:color w:val="000000" w:themeColor="text1"/>
          <w:kern w:val="0"/>
          <w:szCs w:val="28"/>
          <w14:ligatures w14:val="none"/>
        </w:rPr>
        <w:lastRenderedPageBreak/>
        <w:t>dáng công nghiệp, thiết kế bố trí:</w:t>
      </w:r>
    </w:p>
    <w:p w14:paraId="46D37907" w14:textId="77777777" w:rsidR="009D4CAF" w:rsidRPr="006767E4" w:rsidRDefault="009D4CAF" w:rsidP="00F33CD2">
      <w:pPr>
        <w:keepNext/>
        <w:widowControl w:val="0"/>
        <w:spacing w:after="120" w:line="264" w:lineRule="auto"/>
        <w:ind w:firstLine="567"/>
        <w:jc w:val="both"/>
        <w:rPr>
          <w:rFonts w:eastAsia="Times New Roman" w:cs="Times New Roman"/>
          <w:color w:val="000000" w:themeColor="text1"/>
          <w:spacing w:val="-2"/>
          <w:kern w:val="0"/>
          <w:szCs w:val="28"/>
          <w14:ligatures w14:val="none"/>
        </w:rPr>
      </w:pPr>
      <w:r w:rsidRPr="006767E4">
        <w:rPr>
          <w:rFonts w:eastAsia="Times New Roman" w:cs="Times New Roman"/>
          <w:color w:val="000000" w:themeColor="text1"/>
          <w:spacing w:val="-2"/>
          <w:kern w:val="0"/>
          <w:szCs w:val="28"/>
          <w14:ligatures w14:val="none"/>
        </w:rPr>
        <w:t>1. Sử dụng sáng chế được bảo hộ, kiểu dáng công nghiệp được bảo hộ hoặc kiểu dáng công nghiệp không khác biệt đáng kể với kiểu dáng đó, thiết kế bố trí được bảo hộ hoặc bất kỳ phần nào có tính nguyên gốc của thiết kế bố trí đó trong thời hạn hiệu lực của văn bằng bảo hộ mà không được phép của chủ sở hữu;</w:t>
      </w:r>
    </w:p>
    <w:p w14:paraId="39D6DA8F" w14:textId="77777777" w:rsidR="009D4CAF" w:rsidRPr="006767E4" w:rsidRDefault="009D4CAF" w:rsidP="00F33CD2">
      <w:pPr>
        <w:keepNext/>
        <w:widowControl w:val="0"/>
        <w:spacing w:after="120" w:line="264" w:lineRule="auto"/>
        <w:ind w:firstLine="567"/>
        <w:jc w:val="both"/>
        <w:rPr>
          <w:rFonts w:eastAsia="Times New Roman" w:cs="Times New Roman"/>
          <w:color w:val="000000" w:themeColor="text1"/>
          <w:kern w:val="0"/>
          <w:szCs w:val="28"/>
          <w14:ligatures w14:val="none"/>
        </w:rPr>
      </w:pPr>
      <w:r w:rsidRPr="006767E4">
        <w:rPr>
          <w:rFonts w:eastAsia="Times New Roman" w:cs="Times New Roman"/>
          <w:color w:val="000000" w:themeColor="text1"/>
          <w:kern w:val="0"/>
          <w:szCs w:val="28"/>
          <w14:ligatures w14:val="none"/>
        </w:rPr>
        <w:t>2. Sử dụng sáng chế, kiểu dáng công nghiệp, thiết kế bố trí mà không trả tiền đền bù theo quy định về quyền tạm thời quy định tại Điều 131 của Luật này.</w:t>
      </w:r>
    </w:p>
    <w:p w14:paraId="028B71B3" w14:textId="7077AE8E" w:rsidR="009D4CAF" w:rsidRPr="006767E4" w:rsidRDefault="009D4CAF" w:rsidP="00F33CD2">
      <w:pPr>
        <w:keepNext/>
        <w:widowControl w:val="0"/>
        <w:spacing w:after="120" w:line="264" w:lineRule="auto"/>
        <w:ind w:firstLine="567"/>
        <w:rPr>
          <w:rFonts w:eastAsia="Times New Roman" w:cs="Times New Roman"/>
          <w:b/>
          <w:bCs/>
          <w:iCs/>
          <w:color w:val="000000" w:themeColor="text1"/>
          <w:kern w:val="0"/>
          <w:szCs w:val="28"/>
          <w14:ligatures w14:val="none"/>
        </w:rPr>
      </w:pPr>
      <w:r>
        <w:rPr>
          <w:rFonts w:eastAsia="Times New Roman" w:cs="Times New Roman"/>
          <w:b/>
          <w:bCs/>
          <w:color w:val="000000" w:themeColor="text1"/>
          <w:kern w:val="0"/>
          <w:szCs w:val="28"/>
          <w14:ligatures w14:val="none"/>
        </w:rPr>
        <w:t>2</w:t>
      </w:r>
      <w:r w:rsidRPr="006767E4">
        <w:rPr>
          <w:rFonts w:eastAsia="Times New Roman" w:cs="Times New Roman"/>
          <w:b/>
          <w:bCs/>
          <w:color w:val="000000" w:themeColor="text1"/>
          <w:kern w:val="0"/>
          <w:szCs w:val="28"/>
          <w14:ligatures w14:val="none"/>
        </w:rPr>
        <w:t xml:space="preserve">. </w:t>
      </w:r>
      <w:r w:rsidRPr="006767E4">
        <w:rPr>
          <w:rFonts w:eastAsia="Times New Roman" w:cs="Times New Roman"/>
          <w:b/>
          <w:bCs/>
          <w:iCs/>
          <w:color w:val="000000" w:themeColor="text1"/>
          <w:kern w:val="0"/>
          <w:szCs w:val="28"/>
          <w14:ligatures w14:val="none"/>
        </w:rPr>
        <w:t>Hành vi xâm phạm quyền đối với bí mật kinh doanh</w:t>
      </w:r>
    </w:p>
    <w:p w14:paraId="3A959A06" w14:textId="77777777" w:rsidR="009D4CAF" w:rsidRPr="006767E4" w:rsidRDefault="009D4CAF" w:rsidP="00F33CD2">
      <w:pPr>
        <w:keepNext/>
        <w:widowControl w:val="0"/>
        <w:spacing w:after="120" w:line="264" w:lineRule="auto"/>
        <w:ind w:firstLine="567"/>
        <w:jc w:val="both"/>
        <w:rPr>
          <w:rFonts w:eastAsia="Times New Roman" w:cs="Times New Roman"/>
          <w:color w:val="000000" w:themeColor="text1"/>
          <w:spacing w:val="-2"/>
          <w:kern w:val="0"/>
          <w:szCs w:val="28"/>
          <w14:ligatures w14:val="none"/>
        </w:rPr>
      </w:pPr>
      <w:r w:rsidRPr="006767E4">
        <w:rPr>
          <w:rFonts w:eastAsia="Times New Roman" w:cs="Times New Roman"/>
          <w:color w:val="000000" w:themeColor="text1"/>
          <w:spacing w:val="-2"/>
          <w:kern w:val="0"/>
          <w:szCs w:val="28"/>
          <w14:ligatures w14:val="none"/>
        </w:rPr>
        <w:t>1. Các hành vi sau đây bị coi là xâm phạm quyền đối với bí mật kinh doanh:</w:t>
      </w:r>
    </w:p>
    <w:p w14:paraId="1842A24A" w14:textId="77777777" w:rsidR="009D4CAF" w:rsidRPr="006767E4" w:rsidRDefault="009D4CAF" w:rsidP="00F33CD2">
      <w:pPr>
        <w:keepNext/>
        <w:widowControl w:val="0"/>
        <w:spacing w:after="120" w:line="264" w:lineRule="auto"/>
        <w:ind w:firstLine="567"/>
        <w:jc w:val="both"/>
        <w:rPr>
          <w:rFonts w:eastAsia="Times New Roman" w:cs="Times New Roman"/>
          <w:color w:val="000000" w:themeColor="text1"/>
          <w:kern w:val="0"/>
          <w:szCs w:val="28"/>
          <w14:ligatures w14:val="none"/>
        </w:rPr>
      </w:pPr>
      <w:r w:rsidRPr="006767E4">
        <w:rPr>
          <w:rFonts w:eastAsia="Times New Roman" w:cs="Times New Roman"/>
          <w:color w:val="000000" w:themeColor="text1"/>
          <w:kern w:val="0"/>
          <w:szCs w:val="28"/>
          <w14:ligatures w14:val="none"/>
        </w:rPr>
        <w:t xml:space="preserve">a) Tiếp cận, thu thập thông tin thuộc bí mật kinh doanh bằng cách chống lại các biện pháp bảo mật của người kiểm soát hợp pháp bí mật kinh doanh đó; </w:t>
      </w:r>
    </w:p>
    <w:p w14:paraId="4F58ADA6" w14:textId="77777777" w:rsidR="009D4CAF" w:rsidRPr="006767E4" w:rsidRDefault="009D4CAF" w:rsidP="00F33CD2">
      <w:pPr>
        <w:keepNext/>
        <w:widowControl w:val="0"/>
        <w:spacing w:after="120" w:line="264" w:lineRule="auto"/>
        <w:ind w:firstLine="567"/>
        <w:jc w:val="both"/>
        <w:rPr>
          <w:rFonts w:eastAsia="Times New Roman" w:cs="Times New Roman"/>
          <w:color w:val="000000" w:themeColor="text1"/>
          <w:kern w:val="0"/>
          <w:szCs w:val="28"/>
          <w14:ligatures w14:val="none"/>
        </w:rPr>
      </w:pPr>
      <w:r w:rsidRPr="006767E4">
        <w:rPr>
          <w:rFonts w:eastAsia="Times New Roman" w:cs="Times New Roman"/>
          <w:color w:val="000000" w:themeColor="text1"/>
          <w:kern w:val="0"/>
          <w:szCs w:val="28"/>
          <w14:ligatures w14:val="none"/>
        </w:rPr>
        <w:t>b) Bộc lộ, sử dụng thông tin thuộc bí mật kinh doanh mà không được phép của chủ sở hữu bí mật kinh doanh đó;</w:t>
      </w:r>
    </w:p>
    <w:p w14:paraId="180A9F0F" w14:textId="77777777" w:rsidR="009D4CAF" w:rsidRPr="006767E4" w:rsidRDefault="009D4CAF" w:rsidP="00F33CD2">
      <w:pPr>
        <w:keepNext/>
        <w:widowControl w:val="0"/>
        <w:spacing w:after="120" w:line="264" w:lineRule="auto"/>
        <w:ind w:firstLine="567"/>
        <w:jc w:val="both"/>
        <w:rPr>
          <w:rFonts w:eastAsia="Times New Roman" w:cs="Times New Roman"/>
          <w:color w:val="000000" w:themeColor="text1"/>
          <w:kern w:val="0"/>
          <w:szCs w:val="28"/>
          <w14:ligatures w14:val="none"/>
        </w:rPr>
      </w:pPr>
      <w:r w:rsidRPr="006767E4">
        <w:rPr>
          <w:rFonts w:eastAsia="Times New Roman" w:cs="Times New Roman"/>
          <w:color w:val="000000" w:themeColor="text1"/>
          <w:kern w:val="0"/>
          <w:szCs w:val="28"/>
          <w14:ligatures w14:val="none"/>
        </w:rPr>
        <w:t>c) Vi phạm hợp đồng bảo mật hoặc lừa gạt, xui khiến, mua chuộc, ép buộc, dụ dỗ, lợi dụng lòng tin của người có nghĩa vụ bảo mật nhằm tiếp cận, thu thập hoặc làm bộc lộ bí mật kinh doanh;</w:t>
      </w:r>
    </w:p>
    <w:p w14:paraId="6A84CF8C" w14:textId="77777777" w:rsidR="009D4CAF" w:rsidRPr="006767E4" w:rsidRDefault="009D4CAF" w:rsidP="00F33CD2">
      <w:pPr>
        <w:keepNext/>
        <w:widowControl w:val="0"/>
        <w:spacing w:after="120" w:line="264" w:lineRule="auto"/>
        <w:ind w:firstLine="567"/>
        <w:jc w:val="both"/>
        <w:rPr>
          <w:rFonts w:eastAsia="Times New Roman" w:cs="Times New Roman"/>
          <w:color w:val="000000" w:themeColor="text1"/>
          <w:kern w:val="0"/>
          <w:szCs w:val="28"/>
          <w14:ligatures w14:val="none"/>
        </w:rPr>
      </w:pPr>
      <w:r w:rsidRPr="006767E4">
        <w:rPr>
          <w:rFonts w:eastAsia="Times New Roman" w:cs="Times New Roman"/>
          <w:color w:val="000000" w:themeColor="text1"/>
          <w:kern w:val="0"/>
          <w:szCs w:val="28"/>
          <w14:ligatures w14:val="none"/>
        </w:rPr>
        <w:t>d) Tiếp cận, thu thập thông tin thuộc bí mật kinh doanh của người nộp đơn theo thủ tục xin cấp phép kinh doanh hoặc lưu hành sản phẩm bằng cách chống lại các biện pháp bảo mật của cơ quan có thẩm quyền;</w:t>
      </w:r>
    </w:p>
    <w:p w14:paraId="041B2A8B" w14:textId="77777777" w:rsidR="009D4CAF" w:rsidRPr="006767E4" w:rsidRDefault="009D4CAF" w:rsidP="00F33CD2">
      <w:pPr>
        <w:keepNext/>
        <w:widowControl w:val="0"/>
        <w:spacing w:after="120" w:line="264" w:lineRule="auto"/>
        <w:ind w:firstLine="567"/>
        <w:jc w:val="both"/>
        <w:rPr>
          <w:rFonts w:eastAsia="Times New Roman" w:cs="Times New Roman"/>
          <w:color w:val="000000" w:themeColor="text1"/>
          <w:kern w:val="0"/>
          <w:szCs w:val="28"/>
          <w14:ligatures w14:val="none"/>
        </w:rPr>
      </w:pPr>
      <w:r w:rsidRPr="006767E4">
        <w:rPr>
          <w:rFonts w:eastAsia="Times New Roman" w:cs="Times New Roman"/>
          <w:color w:val="000000" w:themeColor="text1"/>
          <w:kern w:val="0"/>
          <w:szCs w:val="28"/>
          <w14:ligatures w14:val="none"/>
        </w:rPr>
        <w:t>đ) Sử dụng, bộc lộ bí mật kinh doanh dù đã biết hoặc có nghĩa vụ phải biết bí mật kinh doanh đó do người khác thu được có liên quan đến một trong các hành vi quy định tại các điểm a, b, c và d khoản này;</w:t>
      </w:r>
    </w:p>
    <w:p w14:paraId="213BD391" w14:textId="77777777" w:rsidR="009D4CAF" w:rsidRPr="006767E4" w:rsidRDefault="009D4CAF" w:rsidP="00F33CD2">
      <w:pPr>
        <w:keepNext/>
        <w:widowControl w:val="0"/>
        <w:spacing w:after="120" w:line="264" w:lineRule="auto"/>
        <w:ind w:firstLine="567"/>
        <w:jc w:val="both"/>
        <w:rPr>
          <w:rFonts w:eastAsia="Times New Roman" w:cs="Times New Roman"/>
          <w:color w:val="000000" w:themeColor="text1"/>
          <w:kern w:val="0"/>
          <w:szCs w:val="28"/>
          <w14:ligatures w14:val="none"/>
        </w:rPr>
      </w:pPr>
      <w:r w:rsidRPr="006767E4">
        <w:rPr>
          <w:rFonts w:eastAsia="Times New Roman" w:cs="Times New Roman"/>
          <w:color w:val="000000" w:themeColor="text1"/>
          <w:kern w:val="0"/>
          <w:szCs w:val="28"/>
          <w14:ligatures w14:val="none"/>
        </w:rPr>
        <w:t>e) Không thực hiện nghĩa vụ bảo mật quy định tại Điều 128 của Luật này.</w:t>
      </w:r>
    </w:p>
    <w:p w14:paraId="0F301694" w14:textId="77777777" w:rsidR="009D4CAF" w:rsidRPr="006767E4" w:rsidRDefault="009D4CAF" w:rsidP="00F33CD2">
      <w:pPr>
        <w:keepNext/>
        <w:widowControl w:val="0"/>
        <w:spacing w:after="120" w:line="264" w:lineRule="auto"/>
        <w:ind w:firstLine="567"/>
        <w:jc w:val="both"/>
        <w:rPr>
          <w:rFonts w:eastAsia="Times New Roman" w:cs="Times New Roman"/>
          <w:color w:val="000000" w:themeColor="text1"/>
          <w:kern w:val="0"/>
          <w:szCs w:val="28"/>
          <w14:ligatures w14:val="none"/>
        </w:rPr>
      </w:pPr>
      <w:r w:rsidRPr="006767E4">
        <w:rPr>
          <w:rFonts w:eastAsia="Times New Roman" w:cs="Times New Roman"/>
          <w:color w:val="000000" w:themeColor="text1"/>
          <w:kern w:val="0"/>
          <w:szCs w:val="28"/>
          <w14:ligatures w14:val="none"/>
        </w:rPr>
        <w:t>2. Người kiểm soát hợp pháp bí mật kinh doanh quy định tại khoản 1 Điều này bao gồm chủ sở hữu bí mật kinh doanh, người được chuyển giao hợp pháp quyền sử dụng bí mật kinh doanh, người quản lý bí mật kinh doanh.</w:t>
      </w:r>
    </w:p>
    <w:p w14:paraId="5AC875E1" w14:textId="263F22B8" w:rsidR="009D4CAF" w:rsidRPr="006767E4" w:rsidRDefault="009D4CAF" w:rsidP="00F33CD2">
      <w:pPr>
        <w:keepNext/>
        <w:widowControl w:val="0"/>
        <w:spacing w:after="120" w:line="264" w:lineRule="auto"/>
        <w:ind w:firstLine="567"/>
        <w:jc w:val="both"/>
        <w:rPr>
          <w:rFonts w:eastAsia="Times New Roman" w:cs="Times New Roman"/>
          <w:b/>
          <w:bCs/>
          <w:iCs/>
          <w:color w:val="000000" w:themeColor="text1"/>
          <w:kern w:val="0"/>
          <w:szCs w:val="28"/>
          <w14:ligatures w14:val="none"/>
        </w:rPr>
      </w:pPr>
      <w:r>
        <w:rPr>
          <w:rFonts w:eastAsia="Times New Roman" w:cs="Times New Roman"/>
          <w:b/>
          <w:bCs/>
          <w:color w:val="000000" w:themeColor="text1"/>
          <w:kern w:val="0"/>
          <w:szCs w:val="28"/>
          <w14:ligatures w14:val="none"/>
        </w:rPr>
        <w:t>3</w:t>
      </w:r>
      <w:r w:rsidRPr="006767E4">
        <w:rPr>
          <w:rFonts w:eastAsia="Times New Roman" w:cs="Times New Roman"/>
          <w:b/>
          <w:bCs/>
          <w:color w:val="000000" w:themeColor="text1"/>
          <w:kern w:val="0"/>
          <w:szCs w:val="28"/>
          <w14:ligatures w14:val="none"/>
        </w:rPr>
        <w:t xml:space="preserve">. </w:t>
      </w:r>
      <w:r w:rsidRPr="006767E4">
        <w:rPr>
          <w:rFonts w:eastAsia="Times New Roman" w:cs="Times New Roman"/>
          <w:b/>
          <w:bCs/>
          <w:iCs/>
          <w:color w:val="000000" w:themeColor="text1"/>
          <w:kern w:val="0"/>
          <w:szCs w:val="28"/>
          <w14:ligatures w14:val="none"/>
        </w:rPr>
        <w:t>Hành vi xâm phạm quyền đối với nhãn hiệu, tên thương mại và chỉ dẫn địa lý</w:t>
      </w:r>
    </w:p>
    <w:p w14:paraId="575F1858" w14:textId="77777777" w:rsidR="009D4CAF" w:rsidRPr="006767E4" w:rsidRDefault="009D4CAF" w:rsidP="00F33CD2">
      <w:pPr>
        <w:keepNext/>
        <w:widowControl w:val="0"/>
        <w:spacing w:after="120" w:line="264" w:lineRule="auto"/>
        <w:ind w:firstLine="567"/>
        <w:jc w:val="both"/>
        <w:rPr>
          <w:rFonts w:eastAsia="Times New Roman" w:cs="Times New Roman"/>
          <w:color w:val="000000" w:themeColor="text1"/>
          <w:kern w:val="0"/>
          <w:szCs w:val="28"/>
          <w14:ligatures w14:val="none"/>
        </w:rPr>
      </w:pPr>
      <w:r w:rsidRPr="006767E4">
        <w:rPr>
          <w:rFonts w:eastAsia="Times New Roman" w:cs="Times New Roman"/>
          <w:color w:val="000000" w:themeColor="text1"/>
          <w:kern w:val="0"/>
          <w:szCs w:val="28"/>
          <w14:ligatures w14:val="none"/>
        </w:rPr>
        <w:t>1. Các hành vi sau đây được thực hiện mà không được phép của chủ sở hữu nhãn hiệu thì bị coi là xâm phạm quyền đối với nhãn hiệu:</w:t>
      </w:r>
    </w:p>
    <w:p w14:paraId="7635DF7A" w14:textId="77777777" w:rsidR="009D4CAF" w:rsidRPr="006767E4" w:rsidRDefault="009D4CAF" w:rsidP="00F33CD2">
      <w:pPr>
        <w:keepNext/>
        <w:widowControl w:val="0"/>
        <w:spacing w:after="120" w:line="264" w:lineRule="auto"/>
        <w:ind w:firstLine="567"/>
        <w:jc w:val="both"/>
        <w:rPr>
          <w:rFonts w:eastAsia="Times New Roman" w:cs="Times New Roman"/>
          <w:color w:val="000000" w:themeColor="text1"/>
          <w:kern w:val="0"/>
          <w:szCs w:val="28"/>
          <w14:ligatures w14:val="none"/>
        </w:rPr>
      </w:pPr>
      <w:r w:rsidRPr="006767E4">
        <w:rPr>
          <w:rFonts w:eastAsia="Times New Roman" w:cs="Times New Roman"/>
          <w:color w:val="000000" w:themeColor="text1"/>
          <w:kern w:val="0"/>
          <w:szCs w:val="28"/>
          <w14:ligatures w14:val="none"/>
        </w:rPr>
        <w:t>a) Sử dụng dấu hiệu trùng với nhãn hiệu được bảo hộ cho hàng hóa, dịch vụ trùng với hàng hóa, dịch vụ thuộc danh mục đăng ký kèm theo nhãn hiệu đó;</w:t>
      </w:r>
    </w:p>
    <w:p w14:paraId="0BCB40A9" w14:textId="77777777" w:rsidR="009D4CAF" w:rsidRPr="006767E4" w:rsidRDefault="009D4CAF" w:rsidP="00F33CD2">
      <w:pPr>
        <w:keepNext/>
        <w:widowControl w:val="0"/>
        <w:spacing w:after="120" w:line="264" w:lineRule="auto"/>
        <w:ind w:firstLine="567"/>
        <w:jc w:val="both"/>
        <w:rPr>
          <w:rFonts w:eastAsia="Times New Roman" w:cs="Times New Roman"/>
          <w:color w:val="000000" w:themeColor="text1"/>
          <w:kern w:val="0"/>
          <w:szCs w:val="28"/>
          <w14:ligatures w14:val="none"/>
        </w:rPr>
      </w:pPr>
      <w:r w:rsidRPr="006767E4">
        <w:rPr>
          <w:rFonts w:eastAsia="Times New Roman" w:cs="Times New Roman"/>
          <w:color w:val="000000" w:themeColor="text1"/>
          <w:kern w:val="0"/>
          <w:szCs w:val="28"/>
          <w14:ligatures w14:val="none"/>
        </w:rPr>
        <w:t xml:space="preserve">b) Sử dụng dấu hiệu trùng với nhãn hiệu được bảo hộ cho hàng hóa, dịch vụ tương tự hoặc liên quan tới hàng hóa, dịch vụ thuộc danh mục đăng ký kèm theo nhãn hiệu đó, nếu việc sử dụng có khả năng gây nhầm lẫn về nguồn gốc hàng hóa, </w:t>
      </w:r>
      <w:r w:rsidRPr="006767E4">
        <w:rPr>
          <w:rFonts w:eastAsia="Times New Roman" w:cs="Times New Roman"/>
          <w:color w:val="000000" w:themeColor="text1"/>
          <w:kern w:val="0"/>
          <w:szCs w:val="28"/>
          <w14:ligatures w14:val="none"/>
        </w:rPr>
        <w:lastRenderedPageBreak/>
        <w:t>dịch vụ;</w:t>
      </w:r>
    </w:p>
    <w:p w14:paraId="0F7C5842" w14:textId="77777777" w:rsidR="009D4CAF" w:rsidRPr="006767E4" w:rsidRDefault="009D4CAF" w:rsidP="00F33CD2">
      <w:pPr>
        <w:keepNext/>
        <w:widowControl w:val="0"/>
        <w:spacing w:after="120" w:line="264" w:lineRule="auto"/>
        <w:ind w:firstLine="567"/>
        <w:jc w:val="both"/>
        <w:rPr>
          <w:rFonts w:eastAsia="Times New Roman" w:cs="Times New Roman"/>
          <w:color w:val="000000" w:themeColor="text1"/>
          <w:kern w:val="0"/>
          <w:szCs w:val="28"/>
          <w14:ligatures w14:val="none"/>
        </w:rPr>
      </w:pPr>
      <w:r w:rsidRPr="006767E4">
        <w:rPr>
          <w:rFonts w:eastAsia="Times New Roman" w:cs="Times New Roman"/>
          <w:color w:val="000000" w:themeColor="text1"/>
          <w:kern w:val="0"/>
          <w:szCs w:val="28"/>
          <w14:ligatures w14:val="none"/>
        </w:rPr>
        <w:t>c) Sử dụng dấu hiệu tương tự với nhãn hiệu được bảo hộ cho hàng hóa, dịch vụ trùng, tương tự hoặc liên quan tới hàng hóa, dịch vụ thuộc danh mục đăng ký kèm theo nhãn hiệu đó, nếu việc sử dụng có khả năng gây nhầm lẫn về nguồn gốc hàng hóa, dịch vụ;</w:t>
      </w:r>
    </w:p>
    <w:p w14:paraId="30528CAE" w14:textId="77777777" w:rsidR="009D4CAF" w:rsidRPr="006767E4" w:rsidRDefault="009D4CAF" w:rsidP="00F33CD2">
      <w:pPr>
        <w:keepNext/>
        <w:widowControl w:val="0"/>
        <w:spacing w:after="120" w:line="264" w:lineRule="auto"/>
        <w:ind w:firstLine="567"/>
        <w:jc w:val="both"/>
        <w:rPr>
          <w:rFonts w:eastAsia="Times New Roman" w:cs="Times New Roman"/>
          <w:color w:val="000000" w:themeColor="text1"/>
          <w:kern w:val="0"/>
          <w:szCs w:val="28"/>
          <w14:ligatures w14:val="none"/>
        </w:rPr>
      </w:pPr>
      <w:r w:rsidRPr="006767E4">
        <w:rPr>
          <w:rFonts w:eastAsia="Times New Roman" w:cs="Times New Roman"/>
          <w:color w:val="000000" w:themeColor="text1"/>
          <w:kern w:val="0"/>
          <w:szCs w:val="28"/>
          <w14:ligatures w14:val="none"/>
        </w:rPr>
        <w:t>d) Sử dụng dấu hiệu trùng hoặc tương tự với nhãn hiệu nổi tiếng hoặc dấu hiệu dưới dạng dịch nghĩa, phiên âm từ nhãn hiệu nổi tiếng cho hàng hóa, dịch vụ bất kỳ, kể cả hàng hóa, dịch vụ không trùng, không tương tự và không liên quan tới hàng hóa, dịch vụ thuộc danh mục hàng hóa, dịch vụ mang nhãn hiệu nổi tiếng, nếu việc sử dụng có khả năng gây nhầm lẫn về nguồn gốc hàng hóa hoặc gây ấn tượng sai lệch về mối quan hệ giữa người sử dụng dấu hiệu đó với chủ sở hữu nhãn hiệu nổi tiếng.</w:t>
      </w:r>
    </w:p>
    <w:p w14:paraId="69EBCB98" w14:textId="77777777" w:rsidR="009D4CAF" w:rsidRPr="006767E4" w:rsidRDefault="009D4CAF" w:rsidP="00F33CD2">
      <w:pPr>
        <w:keepNext/>
        <w:widowControl w:val="0"/>
        <w:spacing w:after="120" w:line="264" w:lineRule="auto"/>
        <w:ind w:firstLine="567"/>
        <w:jc w:val="both"/>
        <w:rPr>
          <w:rFonts w:eastAsia="Times New Roman" w:cs="Times New Roman"/>
          <w:color w:val="000000" w:themeColor="text1"/>
          <w:kern w:val="0"/>
          <w:szCs w:val="28"/>
          <w14:ligatures w14:val="none"/>
        </w:rPr>
      </w:pPr>
      <w:r w:rsidRPr="006767E4">
        <w:rPr>
          <w:rFonts w:eastAsia="Times New Roman" w:cs="Times New Roman"/>
          <w:color w:val="000000" w:themeColor="text1"/>
          <w:kern w:val="0"/>
          <w:szCs w:val="28"/>
          <w14:ligatures w14:val="none"/>
        </w:rPr>
        <w:t>2. Mọi hành vi sử dụng chỉ dẫn thương mại trùng hoặc tương tự với tên thương mại của người khác đã được sử dụng trước cho cùng loại sản phẩm, dịch vụ hoặc cho sản phẩm, dịch vụ tương tự, gây nhầm lẫn về chủ thể kinh doanh, cơ sở kinh doanh, hoạt động kinh doanh dưới tên thương mại đó đều bị coi là xâm phạm quyền đối với tên thương mại.</w:t>
      </w:r>
    </w:p>
    <w:p w14:paraId="15EE8500" w14:textId="77777777" w:rsidR="009D4CAF" w:rsidRPr="006767E4" w:rsidRDefault="009D4CAF" w:rsidP="00F33CD2">
      <w:pPr>
        <w:keepNext/>
        <w:widowControl w:val="0"/>
        <w:spacing w:after="120" w:line="264" w:lineRule="auto"/>
        <w:ind w:firstLine="567"/>
        <w:jc w:val="both"/>
        <w:rPr>
          <w:rFonts w:eastAsia="Times New Roman" w:cs="Times New Roman"/>
          <w:color w:val="000000" w:themeColor="text1"/>
          <w:kern w:val="0"/>
          <w:szCs w:val="28"/>
          <w14:ligatures w14:val="none"/>
        </w:rPr>
      </w:pPr>
      <w:r w:rsidRPr="006767E4">
        <w:rPr>
          <w:rFonts w:eastAsia="Times New Roman" w:cs="Times New Roman"/>
          <w:color w:val="000000" w:themeColor="text1"/>
          <w:kern w:val="0"/>
          <w:szCs w:val="28"/>
          <w14:ligatures w14:val="none"/>
        </w:rPr>
        <w:t>3. Các hành vi sau đây bị coi là xâm phạm quyền đối với chỉ dẫn địa lý được bảo hộ:</w:t>
      </w:r>
    </w:p>
    <w:p w14:paraId="7A71115C" w14:textId="77777777" w:rsidR="009D4CAF" w:rsidRPr="006767E4" w:rsidRDefault="009D4CAF" w:rsidP="00F33CD2">
      <w:pPr>
        <w:keepNext/>
        <w:widowControl w:val="0"/>
        <w:spacing w:after="120" w:line="264" w:lineRule="auto"/>
        <w:ind w:firstLine="567"/>
        <w:jc w:val="both"/>
        <w:rPr>
          <w:rFonts w:eastAsia="Times New Roman" w:cs="Times New Roman"/>
          <w:color w:val="000000" w:themeColor="text1"/>
          <w:kern w:val="0"/>
          <w:szCs w:val="28"/>
          <w14:ligatures w14:val="none"/>
        </w:rPr>
      </w:pPr>
      <w:r w:rsidRPr="006767E4">
        <w:rPr>
          <w:rFonts w:eastAsia="Times New Roman" w:cs="Times New Roman"/>
          <w:color w:val="000000" w:themeColor="text1"/>
          <w:kern w:val="0"/>
          <w:szCs w:val="28"/>
          <w14:ligatures w14:val="none"/>
        </w:rPr>
        <w:t>a) Sử dụng chỉ dẫn địa lý được bảo hộ cho sản phẩm mặc dù có nguồn gốc xuất xứ từ khu vực địa lý mang chỉ dẫn địa lý, nhưng sản phẩm đó không đáp ứng các tiêu chuẩn về tính chất, chất lượng đặc thù của sản phẩm mang chỉ dẫn địa lý;</w:t>
      </w:r>
    </w:p>
    <w:p w14:paraId="5EB3F7BF" w14:textId="77777777" w:rsidR="009D4CAF" w:rsidRPr="006767E4" w:rsidRDefault="009D4CAF" w:rsidP="00F33CD2">
      <w:pPr>
        <w:keepNext/>
        <w:widowControl w:val="0"/>
        <w:spacing w:after="120" w:line="264" w:lineRule="auto"/>
        <w:ind w:firstLine="567"/>
        <w:jc w:val="both"/>
        <w:rPr>
          <w:rFonts w:eastAsia="Times New Roman" w:cs="Times New Roman"/>
          <w:color w:val="000000" w:themeColor="text1"/>
          <w:spacing w:val="4"/>
          <w:kern w:val="0"/>
          <w:szCs w:val="28"/>
          <w14:ligatures w14:val="none"/>
        </w:rPr>
      </w:pPr>
      <w:r w:rsidRPr="006767E4">
        <w:rPr>
          <w:rFonts w:eastAsia="Times New Roman" w:cs="Times New Roman"/>
          <w:color w:val="000000" w:themeColor="text1"/>
          <w:spacing w:val="4"/>
          <w:kern w:val="0"/>
          <w:szCs w:val="28"/>
          <w14:ligatures w14:val="none"/>
        </w:rPr>
        <w:t>b) Sử dụng chỉ dẫn địa lý được bảo hộ cho sản phẩm tương tự với sản phẩm mang chỉ dẫn địa lý nhằm mục đích lợi dụng danh tiếng, uy tín của chỉ dẫn địa lý;</w:t>
      </w:r>
    </w:p>
    <w:p w14:paraId="39344802" w14:textId="77777777" w:rsidR="009D4CAF" w:rsidRPr="006767E4" w:rsidRDefault="009D4CAF" w:rsidP="00F33CD2">
      <w:pPr>
        <w:keepNext/>
        <w:widowControl w:val="0"/>
        <w:spacing w:after="120" w:line="264" w:lineRule="auto"/>
        <w:ind w:firstLine="567"/>
        <w:jc w:val="both"/>
        <w:rPr>
          <w:rFonts w:eastAsia="Times New Roman" w:cs="Times New Roman"/>
          <w:color w:val="000000" w:themeColor="text1"/>
          <w:kern w:val="0"/>
          <w:szCs w:val="28"/>
          <w14:ligatures w14:val="none"/>
        </w:rPr>
      </w:pPr>
      <w:r w:rsidRPr="006767E4">
        <w:rPr>
          <w:rFonts w:eastAsia="Times New Roman" w:cs="Times New Roman"/>
          <w:color w:val="000000" w:themeColor="text1"/>
          <w:kern w:val="0"/>
          <w:szCs w:val="28"/>
          <w14:ligatures w14:val="none"/>
        </w:rPr>
        <w:t xml:space="preserve">c) Sử dụng bất kỳ dấu hiệu nào trùng hoặc tương tự với chỉ dẫn địa lý được bảo hộ cho sản phẩm không có nguồn gốc từ khu vực địa lý mang chỉ dẫn địa lý đó làm cho người tiêu dùng hiểu sai rằng sản phẩm có nguồn gốc từ khu vực địa lý đó; </w:t>
      </w:r>
    </w:p>
    <w:p w14:paraId="25BB449A" w14:textId="77777777" w:rsidR="009D4CAF" w:rsidRPr="006767E4" w:rsidRDefault="009D4CAF" w:rsidP="00F33CD2">
      <w:pPr>
        <w:keepNext/>
        <w:widowControl w:val="0"/>
        <w:spacing w:after="120" w:line="264" w:lineRule="auto"/>
        <w:ind w:firstLine="567"/>
        <w:jc w:val="both"/>
        <w:rPr>
          <w:rFonts w:eastAsia="Times New Roman" w:cs="Times New Roman"/>
          <w:color w:val="000000" w:themeColor="text1"/>
          <w:kern w:val="0"/>
          <w:szCs w:val="28"/>
          <w14:ligatures w14:val="none"/>
        </w:rPr>
      </w:pPr>
      <w:r w:rsidRPr="006767E4">
        <w:rPr>
          <w:rFonts w:eastAsia="Times New Roman" w:cs="Times New Roman"/>
          <w:color w:val="000000" w:themeColor="text1"/>
          <w:kern w:val="0"/>
          <w:szCs w:val="28"/>
          <w14:ligatures w14:val="none"/>
        </w:rPr>
        <w:t xml:space="preserve">d) Sử dụng chỉ dẫn địa lý được bảo hộ đối với rượu vang, rượu mạnh cho rượu vang, rượu mạnh không có nguồn gốc xuất xứ từ khu vực địa lý tương ứng với chỉ dẫn địa lý đó, kể cả trường hợp có nêu chỉ dẫn về nguồn gốc xuất xứ thật của hàng hóa hoặc chỉ dẫn địa lý được sử dụng dưới dạng dịch nghĩa, phiên âm hoặc được sử dụng kèm theo các từ loại, kiểu, dạng, phỏng theo hoặc những từ </w:t>
      </w:r>
      <w:r w:rsidRPr="006767E4">
        <w:rPr>
          <w:rFonts w:eastAsia="Times New Roman" w:cs="Times New Roman"/>
          <w:color w:val="000000" w:themeColor="text1"/>
          <w:kern w:val="0"/>
          <w:szCs w:val="28"/>
          <w14:ligatures w14:val="none"/>
        </w:rPr>
        <w:lastRenderedPageBreak/>
        <w:t>tương tự như vậy.</w:t>
      </w:r>
    </w:p>
    <w:p w14:paraId="1C43938D" w14:textId="766DE894" w:rsidR="009D4CAF" w:rsidRPr="006767E4" w:rsidRDefault="009D4CAF" w:rsidP="00F33CD2">
      <w:pPr>
        <w:keepNext/>
        <w:widowControl w:val="0"/>
        <w:spacing w:after="120" w:line="264" w:lineRule="auto"/>
        <w:ind w:firstLine="567"/>
        <w:jc w:val="both"/>
        <w:rPr>
          <w:rFonts w:eastAsia="Times New Roman" w:cs="Times New Roman"/>
          <w:b/>
          <w:bCs/>
          <w:iCs/>
          <w:color w:val="000000" w:themeColor="text1"/>
          <w:kern w:val="0"/>
          <w:szCs w:val="28"/>
          <w14:ligatures w14:val="none"/>
        </w:rPr>
      </w:pPr>
      <w:r>
        <w:rPr>
          <w:rFonts w:eastAsia="Times New Roman" w:cs="Times New Roman"/>
          <w:b/>
          <w:bCs/>
          <w:color w:val="000000" w:themeColor="text1"/>
          <w:kern w:val="0"/>
          <w:szCs w:val="28"/>
          <w14:ligatures w14:val="none"/>
        </w:rPr>
        <w:t>4</w:t>
      </w:r>
      <w:r w:rsidRPr="006767E4">
        <w:rPr>
          <w:rFonts w:eastAsia="Times New Roman" w:cs="Times New Roman"/>
          <w:b/>
          <w:bCs/>
          <w:color w:val="000000" w:themeColor="text1"/>
          <w:kern w:val="0"/>
          <w:szCs w:val="28"/>
          <w14:ligatures w14:val="none"/>
        </w:rPr>
        <w:t xml:space="preserve">. </w:t>
      </w:r>
      <w:r w:rsidRPr="006767E4">
        <w:rPr>
          <w:rFonts w:eastAsia="Times New Roman" w:cs="Times New Roman"/>
          <w:b/>
          <w:bCs/>
          <w:iCs/>
          <w:color w:val="000000" w:themeColor="text1"/>
          <w:kern w:val="0"/>
          <w:szCs w:val="28"/>
          <w14:ligatures w14:val="none"/>
        </w:rPr>
        <w:t>Hành vi cạnh tranh không lành mạnh</w:t>
      </w:r>
    </w:p>
    <w:p w14:paraId="67804643" w14:textId="77777777" w:rsidR="009D4CAF" w:rsidRPr="006767E4" w:rsidRDefault="009D4CAF" w:rsidP="00F33CD2">
      <w:pPr>
        <w:keepNext/>
        <w:widowControl w:val="0"/>
        <w:spacing w:after="120" w:line="264" w:lineRule="auto"/>
        <w:ind w:firstLine="567"/>
        <w:jc w:val="both"/>
        <w:rPr>
          <w:rFonts w:eastAsia="Times New Roman" w:cs="Times New Roman"/>
          <w:color w:val="000000" w:themeColor="text1"/>
          <w:kern w:val="0"/>
          <w:szCs w:val="28"/>
          <w14:ligatures w14:val="none"/>
        </w:rPr>
      </w:pPr>
      <w:r w:rsidRPr="006767E4">
        <w:rPr>
          <w:rFonts w:eastAsia="Times New Roman" w:cs="Times New Roman"/>
          <w:color w:val="000000" w:themeColor="text1"/>
          <w:kern w:val="0"/>
          <w:szCs w:val="28"/>
          <w14:ligatures w14:val="none"/>
        </w:rPr>
        <w:t>1. Các hành vi sau đây bị coi là hành vi cạnh tranh không lành mạnh:</w:t>
      </w:r>
    </w:p>
    <w:p w14:paraId="3F146177" w14:textId="77777777" w:rsidR="009D4CAF" w:rsidRPr="006767E4" w:rsidRDefault="009D4CAF" w:rsidP="00F33CD2">
      <w:pPr>
        <w:keepNext/>
        <w:widowControl w:val="0"/>
        <w:spacing w:after="120" w:line="264" w:lineRule="auto"/>
        <w:ind w:firstLine="567"/>
        <w:jc w:val="both"/>
        <w:rPr>
          <w:rFonts w:eastAsia="Times New Roman" w:cs="Times New Roman"/>
          <w:color w:val="000000" w:themeColor="text1"/>
          <w:kern w:val="0"/>
          <w:szCs w:val="28"/>
          <w14:ligatures w14:val="none"/>
        </w:rPr>
      </w:pPr>
      <w:r w:rsidRPr="006767E4">
        <w:rPr>
          <w:rFonts w:eastAsia="Times New Roman" w:cs="Times New Roman"/>
          <w:color w:val="000000" w:themeColor="text1"/>
          <w:kern w:val="0"/>
          <w:szCs w:val="28"/>
          <w14:ligatures w14:val="none"/>
        </w:rPr>
        <w:t>a) Sử dụng chỉ dẫn thương mại gây nhầm lẫn về chủ thể kinh doanh, hoạt động kinh doanh, nguồn gốc thương mại của hàng hóa, dịch vụ;</w:t>
      </w:r>
    </w:p>
    <w:p w14:paraId="0BEBE601" w14:textId="77777777" w:rsidR="009D4CAF" w:rsidRPr="006767E4" w:rsidRDefault="009D4CAF" w:rsidP="00F33CD2">
      <w:pPr>
        <w:keepNext/>
        <w:widowControl w:val="0"/>
        <w:spacing w:after="120" w:line="264" w:lineRule="auto"/>
        <w:ind w:firstLine="567"/>
        <w:jc w:val="both"/>
        <w:rPr>
          <w:rFonts w:eastAsia="Times New Roman" w:cs="Times New Roman"/>
          <w:color w:val="000000" w:themeColor="text1"/>
          <w:kern w:val="0"/>
          <w:szCs w:val="28"/>
          <w14:ligatures w14:val="none"/>
        </w:rPr>
      </w:pPr>
      <w:r w:rsidRPr="006767E4">
        <w:rPr>
          <w:rFonts w:eastAsia="Times New Roman" w:cs="Times New Roman"/>
          <w:color w:val="000000" w:themeColor="text1"/>
          <w:kern w:val="0"/>
          <w:szCs w:val="28"/>
          <w14:ligatures w14:val="none"/>
        </w:rPr>
        <w:t>b) Sử dụng chỉ dẫn thương mại gây nhầm lẫn về xuất xứ, cách sản xuất, tính năng, chất lượng, số lượng hoặc đặc điểm khác của hàng hóa, dịch vụ; về điều kiện cung cấp hàng hóa, dịch vụ;</w:t>
      </w:r>
    </w:p>
    <w:p w14:paraId="73E36AAF" w14:textId="77777777" w:rsidR="009D4CAF" w:rsidRPr="006767E4" w:rsidRDefault="009D4CAF" w:rsidP="00F33CD2">
      <w:pPr>
        <w:keepNext/>
        <w:widowControl w:val="0"/>
        <w:spacing w:after="120" w:line="264" w:lineRule="auto"/>
        <w:ind w:firstLine="567"/>
        <w:jc w:val="both"/>
        <w:rPr>
          <w:rFonts w:eastAsia="Times New Roman" w:cs="Times New Roman"/>
          <w:color w:val="000000" w:themeColor="text1"/>
          <w:kern w:val="0"/>
          <w:szCs w:val="28"/>
          <w14:ligatures w14:val="none"/>
        </w:rPr>
      </w:pPr>
      <w:r w:rsidRPr="006767E4">
        <w:rPr>
          <w:rFonts w:eastAsia="Times New Roman" w:cs="Times New Roman"/>
          <w:color w:val="000000" w:themeColor="text1"/>
          <w:kern w:val="0"/>
          <w:szCs w:val="28"/>
          <w14:ligatures w14:val="none"/>
        </w:rPr>
        <w:t>c) Sử dụng nhãn hiệu được bảo hộ tại một nước là thành viên của điều ước quốc tế có quy định cấm người đại diện hoặc đại lý của chủ sở hữu nhãn hiệu sử dụng nhãn hiệu đó mà Cộng hoà xã hội chủ nghĩa Việt Nam cũng là thành viên, nếu người sử dụng là người đại diện hoặc đại lý của chủ sở hữu nhãn hiệu và việc sử dụng đó không được sự đồng ý của chủ sở hữu nhãn hiệu và không có lý do chính đáng;</w:t>
      </w:r>
    </w:p>
    <w:p w14:paraId="7680AFDC" w14:textId="77777777" w:rsidR="009D4CAF" w:rsidRPr="006767E4" w:rsidRDefault="009D4CAF" w:rsidP="00F33CD2">
      <w:pPr>
        <w:keepNext/>
        <w:widowControl w:val="0"/>
        <w:spacing w:after="120" w:line="264" w:lineRule="auto"/>
        <w:ind w:firstLine="567"/>
        <w:jc w:val="both"/>
        <w:rPr>
          <w:rFonts w:eastAsia="Times New Roman" w:cs="Times New Roman"/>
          <w:color w:val="000000" w:themeColor="text1"/>
          <w:kern w:val="0"/>
          <w:szCs w:val="28"/>
          <w14:ligatures w14:val="none"/>
        </w:rPr>
      </w:pPr>
      <w:r w:rsidRPr="006767E4">
        <w:rPr>
          <w:rFonts w:eastAsia="Times New Roman" w:cs="Times New Roman"/>
          <w:bCs/>
          <w:color w:val="000000" w:themeColor="text1"/>
          <w:kern w:val="0"/>
          <w:szCs w:val="28"/>
          <w14:ligatures w14:val="none"/>
        </w:rPr>
        <w:t>d)</w:t>
      </w:r>
      <w:r w:rsidRPr="006767E4">
        <w:rPr>
          <w:rFonts w:eastAsia="Times New Roman" w:cs="Times New Roman"/>
          <w:bCs/>
          <w:color w:val="000000" w:themeColor="text1"/>
          <w:kern w:val="0"/>
          <w:szCs w:val="28"/>
          <w:vertAlign w:val="superscript"/>
          <w14:ligatures w14:val="none"/>
        </w:rPr>
        <w:footnoteReference w:id="1"/>
      </w:r>
      <w:r w:rsidRPr="006767E4">
        <w:rPr>
          <w:rFonts w:eastAsia="Times New Roman" w:cs="Times New Roman"/>
          <w:bCs/>
          <w:color w:val="000000" w:themeColor="text1"/>
          <w:kern w:val="0"/>
          <w:szCs w:val="28"/>
          <w14:ligatures w14:val="none"/>
        </w:rPr>
        <w:t xml:space="preserve"> Chiếm hữu, sử dụng tên miền trùng hoặc tương tự gây nhầm lẫn với nhãn hiệu, tên thương mại được bảo hộ của người khác hoặc chỉ dẫn địa lý mà mình không có quyền sử dụng với dụng ý xấu, lợi dụng uy tín, danh tiếng của nhãn hiệu, tên thương mại, chỉ dẫn địa lý tương ứng nhằm thu lợi bất chính.</w:t>
      </w:r>
    </w:p>
    <w:p w14:paraId="41E78787" w14:textId="77777777" w:rsidR="009D4CAF" w:rsidRPr="006767E4" w:rsidRDefault="009D4CAF" w:rsidP="00F33CD2">
      <w:pPr>
        <w:keepNext/>
        <w:widowControl w:val="0"/>
        <w:spacing w:after="120" w:line="264" w:lineRule="auto"/>
        <w:ind w:firstLine="567"/>
        <w:jc w:val="both"/>
        <w:rPr>
          <w:rFonts w:eastAsia="Times New Roman" w:cs="Times New Roman"/>
          <w:color w:val="000000" w:themeColor="text1"/>
          <w:kern w:val="0"/>
          <w:szCs w:val="28"/>
          <w14:ligatures w14:val="none"/>
        </w:rPr>
      </w:pPr>
      <w:r w:rsidRPr="006767E4">
        <w:rPr>
          <w:rFonts w:eastAsia="Times New Roman" w:cs="Times New Roman"/>
          <w:color w:val="000000" w:themeColor="text1"/>
          <w:kern w:val="0"/>
          <w:szCs w:val="28"/>
          <w14:ligatures w14:val="none"/>
        </w:rPr>
        <w:t>2. Chỉ dẫn thương mại quy định tại khoản 1 Điều này là các dấu hiệu, thông tin nhằm hướng dẫn thương mại hàng hóa, dịch vụ, bao gồm nhãn hiệu, tên thương mại, biểu tượng kinh doanh, khẩu hiệu kinh doanh, chỉ dẫn địa lý, kiểu dáng bao bì của hàng hóa, nhãn hàng hóa. </w:t>
      </w:r>
    </w:p>
    <w:p w14:paraId="6A472294" w14:textId="77777777" w:rsidR="009D4CAF" w:rsidRPr="006767E4" w:rsidRDefault="009D4CAF" w:rsidP="00F33CD2">
      <w:pPr>
        <w:keepNext/>
        <w:widowControl w:val="0"/>
        <w:spacing w:after="120" w:line="264" w:lineRule="auto"/>
        <w:ind w:firstLine="567"/>
        <w:jc w:val="both"/>
        <w:rPr>
          <w:rFonts w:eastAsia="Times New Roman" w:cs="Times New Roman"/>
          <w:color w:val="000000" w:themeColor="text1"/>
          <w:kern w:val="0"/>
          <w:szCs w:val="28"/>
          <w14:ligatures w14:val="none"/>
        </w:rPr>
      </w:pPr>
      <w:r w:rsidRPr="006767E4">
        <w:rPr>
          <w:rFonts w:eastAsia="Times New Roman" w:cs="Times New Roman"/>
          <w:color w:val="000000" w:themeColor="text1"/>
          <w:kern w:val="0"/>
          <w:szCs w:val="28"/>
          <w14:ligatures w14:val="none"/>
        </w:rPr>
        <w:t>3. Hành vi sử dụng chỉ dẫn thương mại quy định tại khoản 1 Điều này bao gồm các hành vi gắn chỉ dẫn thương mại đó lên hàng hóa, bao bì hàng hóa, phương tiện dịch vụ, giấy tờ giao dịch kinh doanh, phương tiện quảng cáo; bán, quảng cáo để bán, tàng trữ để bán, nhập khẩu hàng hóa có gắn chỉ dẫn thương mại đó.</w:t>
      </w:r>
    </w:p>
    <w:p w14:paraId="306435E3" w14:textId="16E54F77" w:rsidR="009D4CAF" w:rsidRPr="009D4CAF" w:rsidRDefault="009D4CAF" w:rsidP="00F33CD2">
      <w:pPr>
        <w:keepNext/>
        <w:widowControl w:val="0"/>
        <w:spacing w:after="120" w:line="264" w:lineRule="auto"/>
        <w:ind w:firstLine="709"/>
        <w:jc w:val="both"/>
        <w:rPr>
          <w:b/>
          <w:bCs/>
        </w:rPr>
      </w:pPr>
      <w:r w:rsidRPr="009D4CAF">
        <w:rPr>
          <w:b/>
          <w:bCs/>
        </w:rPr>
        <w:t>I</w:t>
      </w:r>
      <w:r>
        <w:rPr>
          <w:b/>
          <w:bCs/>
        </w:rPr>
        <w:t>V</w:t>
      </w:r>
      <w:r w:rsidRPr="009D4CAF">
        <w:rPr>
          <w:b/>
          <w:bCs/>
        </w:rPr>
        <w:t>. NHẬN DIỆN HÀNH VI XÂM PHẠM</w:t>
      </w:r>
    </w:p>
    <w:p w14:paraId="51BB4B4D" w14:textId="71805B4A" w:rsidR="009D4CAF" w:rsidRPr="00F839F7" w:rsidRDefault="009D4CAF" w:rsidP="00F33CD2">
      <w:pPr>
        <w:keepNext/>
        <w:widowControl w:val="0"/>
        <w:spacing w:after="120" w:line="264" w:lineRule="auto"/>
        <w:ind w:firstLine="709"/>
        <w:jc w:val="both"/>
      </w:pPr>
      <w:r w:rsidRPr="00F839F7">
        <w:rPr>
          <w:lang w:val="it-IT"/>
        </w:rPr>
        <w:t>Hành vi bị xem xét bị coi là hành vi xâm phạm quyền sở hữu công nghiệp, khi có đủ các căn cứ sau đây:</w:t>
      </w:r>
    </w:p>
    <w:p w14:paraId="1944B6AC" w14:textId="77777777" w:rsidR="009D4CAF" w:rsidRPr="00F839F7" w:rsidRDefault="009D4CAF" w:rsidP="00F33CD2">
      <w:pPr>
        <w:keepNext/>
        <w:widowControl w:val="0"/>
        <w:spacing w:after="120" w:line="264" w:lineRule="auto"/>
        <w:ind w:firstLine="709"/>
        <w:jc w:val="both"/>
      </w:pPr>
      <w:r w:rsidRPr="00F839F7">
        <w:rPr>
          <w:lang w:val="it-IT"/>
        </w:rPr>
        <w:t>1. Đối tượng bị xem xét thuộc phạm vi các đối tượng đang được bảo hộ;</w:t>
      </w:r>
    </w:p>
    <w:p w14:paraId="7C2094F6" w14:textId="77777777" w:rsidR="009D4CAF" w:rsidRPr="00F839F7" w:rsidRDefault="009D4CAF" w:rsidP="00F33CD2">
      <w:pPr>
        <w:keepNext/>
        <w:widowControl w:val="0"/>
        <w:spacing w:after="120" w:line="264" w:lineRule="auto"/>
        <w:ind w:firstLine="709"/>
        <w:jc w:val="both"/>
      </w:pPr>
      <w:r w:rsidRPr="00F839F7">
        <w:rPr>
          <w:lang w:val="it-IT"/>
        </w:rPr>
        <w:t>2. Có yếu tố xâm phạm trong đối tượng bị xem xét;</w:t>
      </w:r>
    </w:p>
    <w:p w14:paraId="08FF8F37" w14:textId="77777777" w:rsidR="009D4CAF" w:rsidRPr="00F839F7" w:rsidRDefault="009D4CAF" w:rsidP="00F33CD2">
      <w:pPr>
        <w:keepNext/>
        <w:widowControl w:val="0"/>
        <w:spacing w:after="120" w:line="264" w:lineRule="auto"/>
        <w:ind w:firstLine="709"/>
        <w:jc w:val="both"/>
      </w:pPr>
      <w:r w:rsidRPr="00F839F7">
        <w:rPr>
          <w:lang w:val="it-IT"/>
        </w:rPr>
        <w:t xml:space="preserve">3. Người thực hiện hành vi bị xem xét không phải là chủ thể quyền sở hữu công nghiệp, quyền đối với giống cây trồng và không phải là người được pháp </w:t>
      </w:r>
      <w:r w:rsidRPr="00F839F7">
        <w:rPr>
          <w:lang w:val="it-IT"/>
        </w:rPr>
        <w:lastRenderedPageBreak/>
        <w:t>luật hoặc cơ quan có thẩm quyền cho phép theo quy định tại </w:t>
      </w:r>
      <w:bookmarkStart w:id="0" w:name="dc_123"/>
      <w:r w:rsidRPr="00F839F7">
        <w:rPr>
          <w:lang w:val="it-IT"/>
        </w:rPr>
        <w:t>khoản 2 và khoản 3 Điều 125, Điều 133</w:t>
      </w:r>
      <w:bookmarkEnd w:id="0"/>
      <w:r w:rsidRPr="00F839F7">
        <w:rPr>
          <w:lang w:val="it-IT"/>
        </w:rPr>
        <w:t>, </w:t>
      </w:r>
      <w:bookmarkStart w:id="1" w:name="dc_124"/>
      <w:r w:rsidRPr="00F839F7">
        <w:rPr>
          <w:lang w:val="it-IT"/>
        </w:rPr>
        <w:t>khoản 3 Điều 133a</w:t>
      </w:r>
      <w:bookmarkEnd w:id="1"/>
      <w:r w:rsidRPr="00F839F7">
        <w:rPr>
          <w:lang w:val="it-IT"/>
        </w:rPr>
        <w:t>, </w:t>
      </w:r>
      <w:bookmarkStart w:id="2" w:name="dc_125"/>
      <w:r w:rsidRPr="00F839F7">
        <w:rPr>
          <w:lang w:val="it-IT"/>
        </w:rPr>
        <w:t>Điều 134, khoản 2 Điều 137</w:t>
      </w:r>
      <w:bookmarkEnd w:id="2"/>
      <w:r w:rsidRPr="00F839F7">
        <w:rPr>
          <w:lang w:val="it-IT"/>
        </w:rPr>
        <w:t>, các </w:t>
      </w:r>
      <w:bookmarkStart w:id="3" w:name="dc_126"/>
      <w:r w:rsidRPr="00F839F7">
        <w:rPr>
          <w:lang w:val="it-IT"/>
        </w:rPr>
        <w:t>Điều 145, 190 và 195 của Luật Sở hữu trí tuệ</w:t>
      </w:r>
      <w:bookmarkEnd w:id="3"/>
      <w:r w:rsidRPr="00F839F7">
        <w:rPr>
          <w:lang w:val="it-IT"/>
        </w:rPr>
        <w:t>;</w:t>
      </w:r>
    </w:p>
    <w:p w14:paraId="4F25EF8C" w14:textId="77777777" w:rsidR="009D4CAF" w:rsidRPr="00F839F7" w:rsidRDefault="009D4CAF" w:rsidP="00F33CD2">
      <w:pPr>
        <w:keepNext/>
        <w:widowControl w:val="0"/>
        <w:spacing w:after="120" w:line="264" w:lineRule="auto"/>
        <w:ind w:firstLine="709"/>
        <w:jc w:val="both"/>
        <w:rPr>
          <w:lang w:val="it-IT"/>
        </w:rPr>
      </w:pPr>
      <w:bookmarkStart w:id="4" w:name="khoan_4_72"/>
      <w:r w:rsidRPr="00F839F7">
        <w:rPr>
          <w:lang w:val="it-IT"/>
        </w:rPr>
        <w:t>4. Hành vi bị xem xét xảy ra tại Việt Nam. Hành vi cũng bị coi là xảy ra tại Việt Nam nếu hành vi đó xảy ra trên mạng Internet và được thực hiện trên trang thông tin điện tử dưới tên miền Việt Nam hoặc có ngôn ngữ hiển thị là tiếng Việt hoặc nhằm vào người tiêu dùng hoặc người dùng tin tại Việt Nam.</w:t>
      </w:r>
      <w:bookmarkEnd w:id="4"/>
    </w:p>
    <w:p w14:paraId="371C5A05" w14:textId="77777777" w:rsidR="009D4CAF" w:rsidRPr="009D4CAF" w:rsidRDefault="009D4CAF" w:rsidP="00F33CD2">
      <w:pPr>
        <w:keepNext/>
        <w:widowControl w:val="0"/>
        <w:spacing w:after="120" w:line="264" w:lineRule="auto"/>
        <w:ind w:firstLine="709"/>
        <w:jc w:val="both"/>
        <w:rPr>
          <w:b/>
          <w:bCs/>
          <w:lang w:val="it-IT"/>
        </w:rPr>
      </w:pPr>
      <w:r w:rsidRPr="009D4CAF">
        <w:rPr>
          <w:b/>
          <w:bCs/>
          <w:lang w:val="it-IT"/>
        </w:rPr>
        <w:t xml:space="preserve">V. </w:t>
      </w:r>
      <w:r w:rsidRPr="009D4CAF">
        <w:rPr>
          <w:b/>
          <w:bCs/>
          <w:lang w:val="it-IT"/>
        </w:rPr>
        <w:t>CÁC BIỆN PHÁP BẢO VỆ QUYỀN</w:t>
      </w:r>
    </w:p>
    <w:p w14:paraId="55B6553F" w14:textId="77777777" w:rsidR="009D4CAF" w:rsidRPr="009D4CAF" w:rsidRDefault="009D4CAF" w:rsidP="00F33CD2">
      <w:pPr>
        <w:keepNext/>
        <w:widowControl w:val="0"/>
        <w:spacing w:after="120" w:line="264" w:lineRule="auto"/>
        <w:ind w:firstLine="709"/>
        <w:jc w:val="both"/>
        <w:rPr>
          <w:lang w:val="it-IT"/>
        </w:rPr>
      </w:pPr>
      <w:r w:rsidRPr="009D4CAF">
        <w:rPr>
          <w:lang w:val="it-IT"/>
        </w:rPr>
        <w:t>Khi quyền lợi bị xâm phạm, tổ chức và cá nhân có thể áp dụng các biện pháp sau:</w:t>
      </w:r>
    </w:p>
    <w:p w14:paraId="4EF12D26" w14:textId="77777777" w:rsidR="009D4CAF" w:rsidRPr="009D4CAF" w:rsidRDefault="009D4CAF" w:rsidP="00F33CD2">
      <w:pPr>
        <w:keepNext/>
        <w:widowControl w:val="0"/>
        <w:spacing w:after="120" w:line="264" w:lineRule="auto"/>
        <w:ind w:firstLine="709"/>
        <w:jc w:val="both"/>
        <w:rPr>
          <w:b/>
          <w:bCs/>
          <w:lang w:val="it-IT"/>
        </w:rPr>
      </w:pPr>
      <w:r w:rsidRPr="009D4CAF">
        <w:rPr>
          <w:b/>
          <w:bCs/>
          <w:lang w:val="it-IT"/>
        </w:rPr>
        <w:t>1. Quyền tự bảo vệ của chủ thể</w:t>
      </w:r>
    </w:p>
    <w:p w14:paraId="070EAFCF" w14:textId="512B4775" w:rsidR="00F33CD2" w:rsidRPr="00F33CD2" w:rsidRDefault="00F33CD2" w:rsidP="00F33CD2">
      <w:pPr>
        <w:keepNext/>
        <w:widowControl w:val="0"/>
        <w:spacing w:after="120" w:line="264" w:lineRule="auto"/>
        <w:ind w:firstLine="720"/>
        <w:jc w:val="both"/>
        <w:rPr>
          <w:lang w:val="it-IT"/>
        </w:rPr>
      </w:pPr>
      <w:r>
        <w:rPr>
          <w:lang w:val="it-IT"/>
        </w:rPr>
        <w:t>-</w:t>
      </w:r>
      <w:r w:rsidRPr="00F33CD2">
        <w:rPr>
          <w:lang w:val="it-IT"/>
        </w:rPr>
        <w:t xml:space="preserve"> Chủ thể quyền sở hữu trí tuệ có quyền áp dụng các biện pháp sau đây để bảo vệ quyền sở hữu trí tuệ của mình:</w:t>
      </w:r>
    </w:p>
    <w:p w14:paraId="597B5A82" w14:textId="71BCD7FB" w:rsidR="00F33CD2" w:rsidRPr="00F33CD2" w:rsidRDefault="00F33CD2" w:rsidP="00F33CD2">
      <w:pPr>
        <w:keepNext/>
        <w:widowControl w:val="0"/>
        <w:spacing w:after="120" w:line="264" w:lineRule="auto"/>
        <w:ind w:firstLine="720"/>
        <w:jc w:val="both"/>
        <w:rPr>
          <w:lang w:val="it-IT"/>
        </w:rPr>
      </w:pPr>
      <w:r>
        <w:rPr>
          <w:lang w:val="it-IT"/>
        </w:rPr>
        <w:t>+</w:t>
      </w:r>
      <w:r w:rsidRPr="00F33CD2">
        <w:rPr>
          <w:lang w:val="it-IT"/>
        </w:rPr>
        <w:t xml:space="preserve">  Áp dụng biện pháp công nghệ bảo vệ quyền, đưa thông tin quản lý quyền hoặc áp dụng các biện pháp công nghệ khác nhằm ngăn ngừa hành vi xâm phạm quyền sở hữu trí tuệ;</w:t>
      </w:r>
    </w:p>
    <w:p w14:paraId="6C4C23E9" w14:textId="7E0AC993" w:rsidR="00F33CD2" w:rsidRPr="00F33CD2" w:rsidRDefault="00F33CD2" w:rsidP="00F33CD2">
      <w:pPr>
        <w:keepNext/>
        <w:widowControl w:val="0"/>
        <w:spacing w:after="120" w:line="264" w:lineRule="auto"/>
        <w:ind w:firstLine="720"/>
        <w:jc w:val="both"/>
        <w:rPr>
          <w:lang w:val="it-IT"/>
        </w:rPr>
      </w:pPr>
      <w:r>
        <w:rPr>
          <w:lang w:val="it-IT"/>
        </w:rPr>
        <w:t>+</w:t>
      </w:r>
      <w:r w:rsidRPr="00F33CD2">
        <w:rPr>
          <w:lang w:val="it-IT"/>
        </w:rPr>
        <w:t xml:space="preserve">  Yêu cầu tổ chức, cá nhân có hành vi xâm phạm quyền sở hữu trí tuệ phải chấm dứt hành vi xâm phạm, gỡ bỏ và xóa nội dung vi phạm trên không gian mạng , xin lỗi, cải chính công khai, bồi thường thiệt hại;</w:t>
      </w:r>
    </w:p>
    <w:p w14:paraId="400A970F" w14:textId="7E33C497" w:rsidR="00F33CD2" w:rsidRPr="00F33CD2" w:rsidRDefault="00F33CD2" w:rsidP="00F33CD2">
      <w:pPr>
        <w:keepNext/>
        <w:widowControl w:val="0"/>
        <w:spacing w:after="120" w:line="264" w:lineRule="auto"/>
        <w:ind w:firstLine="720"/>
        <w:jc w:val="both"/>
        <w:rPr>
          <w:lang w:val="it-IT"/>
        </w:rPr>
      </w:pPr>
      <w:r>
        <w:rPr>
          <w:lang w:val="it-IT"/>
        </w:rPr>
        <w:t>+</w:t>
      </w:r>
      <w:r w:rsidRPr="00F33CD2">
        <w:rPr>
          <w:lang w:val="it-IT"/>
        </w:rPr>
        <w:t xml:space="preserve"> Yêu cầu cơ quan nhà nước có thẩm quyền xử lý hành vi xâm phạm quyền sở hữu trí tuệ theo quy định của Luật này và các quy định khác của pháp luật có liên quan;</w:t>
      </w:r>
    </w:p>
    <w:p w14:paraId="7151E633" w14:textId="697F01F2" w:rsidR="00F33CD2" w:rsidRPr="00F33CD2" w:rsidRDefault="00F33CD2" w:rsidP="00F33CD2">
      <w:pPr>
        <w:keepNext/>
        <w:widowControl w:val="0"/>
        <w:spacing w:after="120" w:line="264" w:lineRule="auto"/>
        <w:ind w:firstLine="720"/>
        <w:jc w:val="both"/>
        <w:rPr>
          <w:lang w:val="it-IT"/>
        </w:rPr>
      </w:pPr>
      <w:r>
        <w:rPr>
          <w:lang w:val="it-IT"/>
        </w:rPr>
        <w:t>+</w:t>
      </w:r>
      <w:r w:rsidRPr="00F33CD2">
        <w:rPr>
          <w:lang w:val="it-IT"/>
        </w:rPr>
        <w:t xml:space="preserve"> Khởi kiện ra tòa án hoặc trọng tài để bảo vệ quyền, lợi ích hợp pháp của mình.</w:t>
      </w:r>
    </w:p>
    <w:p w14:paraId="6DF924DE" w14:textId="0830A0E7" w:rsidR="00F33CD2" w:rsidRPr="00F33CD2" w:rsidRDefault="00F33CD2" w:rsidP="00F33CD2">
      <w:pPr>
        <w:keepNext/>
        <w:widowControl w:val="0"/>
        <w:spacing w:after="120" w:line="264" w:lineRule="auto"/>
        <w:ind w:firstLine="720"/>
        <w:jc w:val="both"/>
        <w:rPr>
          <w:lang w:val="it-IT"/>
        </w:rPr>
      </w:pPr>
      <w:r>
        <w:rPr>
          <w:lang w:val="it-IT"/>
        </w:rPr>
        <w:t>-</w:t>
      </w:r>
      <w:r w:rsidRPr="00F33CD2">
        <w:rPr>
          <w:lang w:val="it-IT"/>
        </w:rPr>
        <w:t xml:space="preserve">  Chủ thể quyền sở hữu trí tuệ có thể ủy quyền cho tổ chức, cá nhân khác áp dụng các biện pháp quy định tại khoản 1 Điều này để bảo vệ quyền sở hữu trí tuệ của mình. </w:t>
      </w:r>
    </w:p>
    <w:p w14:paraId="0A0839AF" w14:textId="3C821008" w:rsidR="00F33CD2" w:rsidRPr="00F33CD2" w:rsidRDefault="00F33CD2" w:rsidP="00F33CD2">
      <w:pPr>
        <w:keepNext/>
        <w:widowControl w:val="0"/>
        <w:spacing w:after="120" w:line="264" w:lineRule="auto"/>
        <w:ind w:firstLine="720"/>
        <w:jc w:val="both"/>
        <w:rPr>
          <w:lang w:val="it-IT"/>
        </w:rPr>
      </w:pPr>
      <w:r>
        <w:rPr>
          <w:lang w:val="it-IT"/>
        </w:rPr>
        <w:t>-</w:t>
      </w:r>
      <w:r w:rsidRPr="00F33CD2">
        <w:rPr>
          <w:lang w:val="it-IT"/>
        </w:rPr>
        <w:t xml:space="preserve"> Tổ chức, cá nhân bị thiệt hại do hành vi xâm phạm quyền sở hữu trí tuệ hoặc phát hiện hành vi xâm phạm quyền sở hữu trí tuệ gây thiệt hại cho người tiêu dùng hoặc cho xã hội có quyền yêu cầu cơ quan nhà nước có thẩm quyền xử lý hành vi xâm phạm quyền sở hữu trí tuệ theo quy định của Luật này và quy định khác của pháp luật có liên quan.</w:t>
      </w:r>
    </w:p>
    <w:p w14:paraId="7899AABD" w14:textId="77777777" w:rsidR="00F33CD2" w:rsidRPr="00F33CD2" w:rsidRDefault="00F33CD2" w:rsidP="00F33CD2">
      <w:pPr>
        <w:keepNext/>
        <w:widowControl w:val="0"/>
        <w:spacing w:after="120" w:line="264" w:lineRule="auto"/>
        <w:ind w:firstLine="720"/>
        <w:jc w:val="both"/>
        <w:rPr>
          <w:lang w:val="it-IT"/>
        </w:rPr>
      </w:pPr>
      <w:r w:rsidRPr="00F33CD2">
        <w:rPr>
          <w:lang w:val="it-IT"/>
        </w:rPr>
        <w:t>Tổ chức, cá nhân được thừa kế quyền tác giả, quyền của người biểu diễn có quyền yêu cầu cơ quan nhà nước có thẩm quyền xử lý hành vi xâm phạm quyền quy định tại khoản 4 Điều 19 và điểm b khoản 2 Điều 29 của Luật này.</w:t>
      </w:r>
    </w:p>
    <w:p w14:paraId="3A380F65" w14:textId="1CD585C4" w:rsidR="00F33CD2" w:rsidRPr="00F33CD2" w:rsidRDefault="00F33CD2" w:rsidP="00F33CD2">
      <w:pPr>
        <w:keepNext/>
        <w:widowControl w:val="0"/>
        <w:spacing w:after="120" w:line="264" w:lineRule="auto"/>
        <w:ind w:firstLine="720"/>
        <w:jc w:val="both"/>
        <w:rPr>
          <w:lang w:val="it-IT"/>
        </w:rPr>
      </w:pPr>
      <w:r>
        <w:rPr>
          <w:lang w:val="it-IT"/>
        </w:rPr>
        <w:t>-</w:t>
      </w:r>
      <w:r w:rsidRPr="00F33CD2">
        <w:rPr>
          <w:lang w:val="it-IT"/>
        </w:rPr>
        <w:t xml:space="preserve">  Tổ chức, cá nhân bị thiệt hại hoặc có khả năng bị thiệt hại do hành vi </w:t>
      </w:r>
      <w:r w:rsidRPr="00F33CD2">
        <w:rPr>
          <w:lang w:val="it-IT"/>
        </w:rPr>
        <w:lastRenderedPageBreak/>
        <w:t>cạnh tranh không lành mạnh có quyền yêu cầu cơ quan nhà nước có thẩm quyền áp dụng các biện pháp dân sự quy định tại Điều 202 của Luật này.</w:t>
      </w:r>
    </w:p>
    <w:p w14:paraId="13B35D8D" w14:textId="3E168C29" w:rsidR="00F33CD2" w:rsidRPr="00F33CD2" w:rsidRDefault="00F33CD2" w:rsidP="00F33CD2">
      <w:pPr>
        <w:keepNext/>
        <w:widowControl w:val="0"/>
        <w:spacing w:after="120" w:line="264" w:lineRule="auto"/>
        <w:ind w:firstLine="720"/>
        <w:jc w:val="both"/>
        <w:rPr>
          <w:lang w:val="it-IT"/>
        </w:rPr>
      </w:pPr>
      <w:r>
        <w:rPr>
          <w:lang w:val="it-IT"/>
        </w:rPr>
        <w:t>-</w:t>
      </w:r>
      <w:r w:rsidRPr="00F33CD2">
        <w:rPr>
          <w:lang w:val="it-IT"/>
        </w:rPr>
        <w:t xml:space="preserve">  Tổ chức, cá nhân là bị đơn trong vụ kiện xâm phạm quyền sở hữu trí tuệ, nếu được Tòa án kết luận là không thực hiện hành vi xâm phạm có quyền yêu cầu Tòa án buộc nguyên đơn thanh toán cho mình chi phí hợp lý để thuê luật sư hoặc các chi phí khác theo quy định của pháp luật.</w:t>
      </w:r>
    </w:p>
    <w:p w14:paraId="1D5D7898" w14:textId="1DD5B8D2" w:rsidR="00F33CD2" w:rsidRDefault="00F33CD2" w:rsidP="00F33CD2">
      <w:pPr>
        <w:keepNext/>
        <w:widowControl w:val="0"/>
        <w:spacing w:after="120" w:line="264" w:lineRule="auto"/>
        <w:ind w:firstLine="720"/>
        <w:jc w:val="both"/>
        <w:rPr>
          <w:lang w:val="it-IT"/>
        </w:rPr>
      </w:pPr>
      <w:r>
        <w:rPr>
          <w:lang w:val="it-IT"/>
        </w:rPr>
        <w:t>-</w:t>
      </w:r>
      <w:r w:rsidRPr="00F33CD2">
        <w:rPr>
          <w:lang w:val="it-IT"/>
        </w:rPr>
        <w:t xml:space="preserve">  Tổ chức, cá nhân lạm dụng thủ tục bảo vệ quyền sở hữu trí tuệ mà gây thiệt hại cho tổ chức, cá nhân khác thì tổ chức, cá nhân bị thiệt hại có quyền yêu cầu Tòa án buộc bên lạm dụng thủ tục đó phải bồi thường cho những thiệt hại do việc lạm dụng gây ra, trong đó bao gồm chi phí hợp lý để thuê luật sư. Hành vi lạm dụng thủ tục bảo vệ quyền sở hữu trí tuệ bao gồm hành vi cố ý vượt quá phạm vi hoặc mục tiêu của thủ tục này.</w:t>
      </w:r>
    </w:p>
    <w:p w14:paraId="60C0FF6C" w14:textId="438340E5" w:rsidR="009D4CAF" w:rsidRPr="009D4CAF" w:rsidRDefault="009D4CAF" w:rsidP="00F33CD2">
      <w:pPr>
        <w:keepNext/>
        <w:widowControl w:val="0"/>
        <w:spacing w:after="120" w:line="264" w:lineRule="auto"/>
        <w:ind w:firstLine="720"/>
        <w:jc w:val="both"/>
        <w:rPr>
          <w:b/>
          <w:bCs/>
          <w:lang w:val="it-IT"/>
        </w:rPr>
      </w:pPr>
      <w:r w:rsidRPr="009D4CAF">
        <w:rPr>
          <w:b/>
          <w:bCs/>
          <w:lang w:val="it-IT"/>
        </w:rPr>
        <w:t xml:space="preserve">2. Biện pháp </w:t>
      </w:r>
      <w:r>
        <w:rPr>
          <w:b/>
          <w:bCs/>
          <w:lang w:val="it-IT"/>
        </w:rPr>
        <w:t>h</w:t>
      </w:r>
      <w:r w:rsidRPr="009D4CAF">
        <w:rPr>
          <w:b/>
          <w:bCs/>
          <w:lang w:val="it-IT"/>
        </w:rPr>
        <w:t>ành chính</w:t>
      </w:r>
    </w:p>
    <w:p w14:paraId="3CB0B7E0" w14:textId="245EFD7A" w:rsidR="00F33CD2" w:rsidRPr="00F33CD2" w:rsidRDefault="00F33CD2" w:rsidP="00F33CD2">
      <w:pPr>
        <w:keepNext/>
        <w:widowControl w:val="0"/>
        <w:spacing w:after="120" w:line="264" w:lineRule="auto"/>
        <w:ind w:firstLine="720"/>
        <w:jc w:val="both"/>
        <w:rPr>
          <w:lang w:val="it-IT"/>
        </w:rPr>
      </w:pPr>
      <w:r w:rsidRPr="00F33CD2">
        <w:rPr>
          <w:lang w:val="it-IT"/>
        </w:rPr>
        <w:t>Tổ chức, cá nhân thực hiện một trong các hành vi xâm phạm quyền sở hữu trí tuệ sau đây bị xử phạt vi phạm hành chính:</w:t>
      </w:r>
    </w:p>
    <w:p w14:paraId="628AF1E7" w14:textId="4DE6DDDD" w:rsidR="00F33CD2" w:rsidRPr="00F33CD2" w:rsidRDefault="00F33CD2" w:rsidP="00F33CD2">
      <w:pPr>
        <w:keepNext/>
        <w:widowControl w:val="0"/>
        <w:spacing w:after="120" w:line="264" w:lineRule="auto"/>
        <w:ind w:firstLine="720"/>
        <w:jc w:val="both"/>
        <w:rPr>
          <w:lang w:val="it-IT"/>
        </w:rPr>
      </w:pPr>
      <w:r>
        <w:rPr>
          <w:lang w:val="it-IT"/>
        </w:rPr>
        <w:t xml:space="preserve">- </w:t>
      </w:r>
      <w:r w:rsidRPr="00F33CD2">
        <w:rPr>
          <w:lang w:val="it-IT"/>
        </w:rPr>
        <w:t>Xâm phạm quyền sở hữu trí tuệ gây thiệt hại cho tác giả, chủ sở hữu, người tiêu dùng hoặc cho xã hội;</w:t>
      </w:r>
    </w:p>
    <w:p w14:paraId="076F097B" w14:textId="541BBC50" w:rsidR="00F33CD2" w:rsidRPr="00F33CD2" w:rsidRDefault="00F33CD2" w:rsidP="00F33CD2">
      <w:pPr>
        <w:keepNext/>
        <w:widowControl w:val="0"/>
        <w:spacing w:after="120" w:line="264" w:lineRule="auto"/>
        <w:ind w:firstLine="720"/>
        <w:jc w:val="both"/>
        <w:rPr>
          <w:lang w:val="it-IT"/>
        </w:rPr>
      </w:pPr>
      <w:r>
        <w:rPr>
          <w:lang w:val="it-IT"/>
        </w:rPr>
        <w:t xml:space="preserve">- </w:t>
      </w:r>
      <w:r w:rsidRPr="00F33CD2">
        <w:rPr>
          <w:lang w:val="it-IT"/>
        </w:rPr>
        <w:t>Sản xuất, nhập khẩu, tàng trữ, vận chuyển, buôn bán hàng hóa giả mạo về sở hữu trí tuệ quy định tại Điều 213 của Luật này hoặc giao cho người khác thực hiện hành vi này;</w:t>
      </w:r>
    </w:p>
    <w:p w14:paraId="49CB7000" w14:textId="66A992E6" w:rsidR="00F33CD2" w:rsidRPr="00F33CD2" w:rsidRDefault="00F33CD2" w:rsidP="00F33CD2">
      <w:pPr>
        <w:keepNext/>
        <w:widowControl w:val="0"/>
        <w:spacing w:after="120" w:line="264" w:lineRule="auto"/>
        <w:ind w:firstLine="720"/>
        <w:jc w:val="both"/>
        <w:rPr>
          <w:lang w:val="it-IT"/>
        </w:rPr>
      </w:pPr>
      <w:r>
        <w:rPr>
          <w:lang w:val="it-IT"/>
        </w:rPr>
        <w:t xml:space="preserve">- </w:t>
      </w:r>
      <w:r w:rsidRPr="00F33CD2">
        <w:rPr>
          <w:lang w:val="it-IT"/>
        </w:rPr>
        <w:t>Sản xuất, nhập khẩu, vận chuyển, buôn bán, tàng trữ tem, nhãn hoặc vật phẩm khác mang nhãn hiệu hoặc chỉ dẫn địa lý giả mạo hoặc giao cho người khác thực hiện hành vi này.</w:t>
      </w:r>
    </w:p>
    <w:p w14:paraId="15A84BB7" w14:textId="476059A4" w:rsidR="00F33CD2" w:rsidRPr="00F33CD2" w:rsidRDefault="00F33CD2" w:rsidP="00F33CD2">
      <w:pPr>
        <w:keepNext/>
        <w:widowControl w:val="0"/>
        <w:spacing w:after="120" w:line="264" w:lineRule="auto"/>
        <w:ind w:firstLine="720"/>
        <w:jc w:val="both"/>
        <w:rPr>
          <w:lang w:val="it-IT"/>
        </w:rPr>
      </w:pPr>
      <w:r w:rsidRPr="00F33CD2">
        <w:rPr>
          <w:lang w:val="it-IT"/>
        </w:rPr>
        <w:t>Tổ chức, cá nhân thực hiện hành vi cạnh tranh không lành mạnh về sở hữu trí tuệ thì bị xử phạt vi phạm hành chính theo quy định của pháp luật về xử lý vi phạm hành chính.</w:t>
      </w:r>
    </w:p>
    <w:p w14:paraId="2BA54BAE" w14:textId="27B63F54" w:rsidR="009D4CAF" w:rsidRPr="009D4CAF" w:rsidRDefault="009D4CAF" w:rsidP="00F33CD2">
      <w:pPr>
        <w:keepNext/>
        <w:widowControl w:val="0"/>
        <w:spacing w:after="120" w:line="264" w:lineRule="auto"/>
        <w:ind w:firstLine="720"/>
        <w:jc w:val="both"/>
        <w:rPr>
          <w:b/>
          <w:bCs/>
          <w:lang w:val="it-IT"/>
        </w:rPr>
      </w:pPr>
      <w:r w:rsidRPr="009D4CAF">
        <w:rPr>
          <w:b/>
          <w:bCs/>
          <w:lang w:val="it-IT"/>
        </w:rPr>
        <w:t>3. Biện pháp Dân sự</w:t>
      </w:r>
    </w:p>
    <w:p w14:paraId="7F5522FB" w14:textId="77777777" w:rsidR="009D4CAF" w:rsidRPr="009D4CAF" w:rsidRDefault="009D4CAF" w:rsidP="00F33CD2">
      <w:pPr>
        <w:keepNext/>
        <w:widowControl w:val="0"/>
        <w:spacing w:after="120" w:line="264" w:lineRule="auto"/>
        <w:ind w:firstLine="720"/>
        <w:jc w:val="both"/>
        <w:rPr>
          <w:spacing w:val="-4"/>
          <w:lang w:val="it-IT"/>
        </w:rPr>
      </w:pPr>
      <w:r w:rsidRPr="009D4CAF">
        <w:rPr>
          <w:spacing w:val="-4"/>
          <w:lang w:val="it-IT"/>
        </w:rPr>
        <w:t>Tòa án có thẩm quyền áp dụng các biện pháp sau theo yêu cầu của chủ sở hữu:</w:t>
      </w:r>
    </w:p>
    <w:p w14:paraId="7DED3B2C" w14:textId="30E4682F" w:rsidR="00F33CD2" w:rsidRPr="00F33CD2" w:rsidRDefault="00F33CD2" w:rsidP="00F33CD2">
      <w:pPr>
        <w:keepNext/>
        <w:widowControl w:val="0"/>
        <w:spacing w:after="120" w:line="264" w:lineRule="auto"/>
        <w:ind w:firstLine="720"/>
        <w:jc w:val="both"/>
        <w:rPr>
          <w:lang w:val="it-IT"/>
        </w:rPr>
      </w:pPr>
      <w:r>
        <w:rPr>
          <w:lang w:val="it-IT"/>
        </w:rPr>
        <w:t>-</w:t>
      </w:r>
      <w:r w:rsidRPr="00F33CD2">
        <w:rPr>
          <w:lang w:val="it-IT"/>
        </w:rPr>
        <w:t xml:space="preserve"> Buộc chấm dứt hành vi xâm phạm;</w:t>
      </w:r>
    </w:p>
    <w:p w14:paraId="1103F402" w14:textId="2F1F986E" w:rsidR="00F33CD2" w:rsidRPr="00F33CD2" w:rsidRDefault="00F33CD2" w:rsidP="00F33CD2">
      <w:pPr>
        <w:keepNext/>
        <w:widowControl w:val="0"/>
        <w:spacing w:after="120" w:line="264" w:lineRule="auto"/>
        <w:ind w:firstLine="720"/>
        <w:jc w:val="both"/>
        <w:rPr>
          <w:lang w:val="it-IT"/>
        </w:rPr>
      </w:pPr>
      <w:r>
        <w:rPr>
          <w:lang w:val="it-IT"/>
        </w:rPr>
        <w:t>-</w:t>
      </w:r>
      <w:r w:rsidRPr="00F33CD2">
        <w:rPr>
          <w:lang w:val="it-IT"/>
        </w:rPr>
        <w:t xml:space="preserve"> Buộc xin lỗi, cải chính công khai;</w:t>
      </w:r>
    </w:p>
    <w:p w14:paraId="5FB4AF4A" w14:textId="0A7AF807" w:rsidR="00F33CD2" w:rsidRPr="00F33CD2" w:rsidRDefault="00F33CD2" w:rsidP="00F33CD2">
      <w:pPr>
        <w:keepNext/>
        <w:widowControl w:val="0"/>
        <w:spacing w:after="120" w:line="264" w:lineRule="auto"/>
        <w:ind w:firstLine="720"/>
        <w:jc w:val="both"/>
        <w:rPr>
          <w:lang w:val="it-IT"/>
        </w:rPr>
      </w:pPr>
      <w:r>
        <w:rPr>
          <w:lang w:val="it-IT"/>
        </w:rPr>
        <w:t>-</w:t>
      </w:r>
      <w:r w:rsidRPr="00F33CD2">
        <w:rPr>
          <w:lang w:val="it-IT"/>
        </w:rPr>
        <w:t xml:space="preserve"> Buộc thực hiện nghĩa vụ dân sự;</w:t>
      </w:r>
    </w:p>
    <w:p w14:paraId="31B59D6C" w14:textId="026B83B5" w:rsidR="00F33CD2" w:rsidRPr="00F33CD2" w:rsidRDefault="00F33CD2" w:rsidP="00F33CD2">
      <w:pPr>
        <w:keepNext/>
        <w:widowControl w:val="0"/>
        <w:spacing w:after="120" w:line="264" w:lineRule="auto"/>
        <w:ind w:firstLine="720"/>
        <w:jc w:val="both"/>
        <w:rPr>
          <w:lang w:val="it-IT"/>
        </w:rPr>
      </w:pPr>
      <w:r>
        <w:rPr>
          <w:lang w:val="it-IT"/>
        </w:rPr>
        <w:t>-</w:t>
      </w:r>
      <w:r w:rsidRPr="00F33CD2">
        <w:rPr>
          <w:lang w:val="it-IT"/>
        </w:rPr>
        <w:t xml:space="preserve"> Buộc bồi thường thiệt hại;</w:t>
      </w:r>
    </w:p>
    <w:p w14:paraId="1F651586" w14:textId="4C7097B0" w:rsidR="00F33CD2" w:rsidRPr="00F33CD2" w:rsidRDefault="00F33CD2" w:rsidP="00F33CD2">
      <w:pPr>
        <w:keepNext/>
        <w:widowControl w:val="0"/>
        <w:spacing w:after="120" w:line="264" w:lineRule="auto"/>
        <w:ind w:firstLine="720"/>
        <w:jc w:val="both"/>
        <w:rPr>
          <w:lang w:val="it-IT"/>
        </w:rPr>
      </w:pPr>
      <w:r>
        <w:rPr>
          <w:lang w:val="it-IT"/>
        </w:rPr>
        <w:t>-</w:t>
      </w:r>
      <w:r w:rsidRPr="00F33CD2">
        <w:rPr>
          <w:lang w:val="it-IT"/>
        </w:rPr>
        <w:t xml:space="preserve">  Buộc tiêu hủy hoặc buộc phân phối hoặc đưa vào sử dụng không nhằm mục đích thương mại đối với hàng hóa, nguyên liệu, vật liệu và phương tiện được sử dụng chủ yếu để sản xuất, kinh doanh hàng hóa xâm phạm quyền sở hữu trí tuệ </w:t>
      </w:r>
      <w:r w:rsidRPr="00F33CD2">
        <w:rPr>
          <w:lang w:val="it-IT"/>
        </w:rPr>
        <w:lastRenderedPageBreak/>
        <w:t>với điều kiện không làm ảnh hưởng đến khả năng khai thác quyền của chủ thể quyền sở hữu trí tuệ, trừ trường hợp quy định tại khoản 6 Điều này.</w:t>
      </w:r>
    </w:p>
    <w:p w14:paraId="03F76EA1" w14:textId="198AF368" w:rsidR="00F33CD2" w:rsidRPr="00F33CD2" w:rsidRDefault="00F33CD2" w:rsidP="00F33CD2">
      <w:pPr>
        <w:keepNext/>
        <w:widowControl w:val="0"/>
        <w:spacing w:after="120" w:line="264" w:lineRule="auto"/>
        <w:ind w:firstLine="720"/>
        <w:jc w:val="both"/>
        <w:rPr>
          <w:lang w:val="it-IT"/>
        </w:rPr>
      </w:pPr>
      <w:r>
        <w:rPr>
          <w:lang w:val="it-IT"/>
        </w:rPr>
        <w:t>-</w:t>
      </w:r>
      <w:r w:rsidRPr="00F33CD2">
        <w:rPr>
          <w:lang w:val="it-IT"/>
        </w:rPr>
        <w:t xml:space="preserve">  Buộc tiêu hủy hàng hóa giả mạo nhãn hiệu và hàng hóa sao chép lậu, trừ một số trường hợp đặc biệt do Chính phủ quy định; buộc tiêu hủy hoặc buộc phân phối hoặc đưa vào sử dụng không nhằm mục đích thương mại đối với nguyên liệu, vật liệu và phương tiện được sử dụng để sản xuất hàng hóa giả mạo nhãn hiệu và hàng hóa sao chép lậu với điều kiện không làm ảnh hưởng đến khả năng khai thác quyền của chủ thể quyền sở hữu trí tuệ.</w:t>
      </w:r>
    </w:p>
    <w:p w14:paraId="778EFA5C" w14:textId="77777777" w:rsidR="00F33CD2" w:rsidRDefault="00F33CD2" w:rsidP="00F33CD2">
      <w:pPr>
        <w:keepNext/>
        <w:widowControl w:val="0"/>
        <w:spacing w:after="120" w:line="264" w:lineRule="auto"/>
        <w:ind w:firstLine="720"/>
        <w:jc w:val="both"/>
        <w:rPr>
          <w:lang w:val="it-IT"/>
        </w:rPr>
      </w:pPr>
      <w:r>
        <w:rPr>
          <w:lang w:val="it-IT"/>
        </w:rPr>
        <w:t>-</w:t>
      </w:r>
      <w:r w:rsidRPr="00F33CD2">
        <w:rPr>
          <w:lang w:val="it-IT"/>
        </w:rPr>
        <w:t xml:space="preserve">  Buộc gỡ bỏ, ẩn hoặc vô hiệu hóa truy cập đến thông tin, nội dung, tài khoản, trang thông tin điện tử, ứng dụng hoặc các định danh địa chỉ Internet có liên quan đến hành vi xâm phạm quyền sở hữu trí tuệ.</w:t>
      </w:r>
    </w:p>
    <w:p w14:paraId="65F72CF0" w14:textId="0AFF19D7" w:rsidR="009D4CAF" w:rsidRPr="009D4CAF" w:rsidRDefault="009D4CAF" w:rsidP="00F33CD2">
      <w:pPr>
        <w:keepNext/>
        <w:widowControl w:val="0"/>
        <w:spacing w:after="120" w:line="264" w:lineRule="auto"/>
        <w:ind w:firstLine="720"/>
        <w:jc w:val="both"/>
        <w:rPr>
          <w:b/>
          <w:bCs/>
          <w:lang w:val="it-IT"/>
        </w:rPr>
      </w:pPr>
      <w:r w:rsidRPr="009D4CAF">
        <w:rPr>
          <w:b/>
          <w:bCs/>
          <w:lang w:val="it-IT"/>
        </w:rPr>
        <w:t>4. Biện pháp Hình sự</w:t>
      </w:r>
    </w:p>
    <w:p w14:paraId="5683E0BB" w14:textId="77777777" w:rsidR="009D4CAF" w:rsidRPr="009D4CAF" w:rsidRDefault="009D4CAF" w:rsidP="00F33CD2">
      <w:pPr>
        <w:keepNext/>
        <w:widowControl w:val="0"/>
        <w:spacing w:after="120" w:line="264" w:lineRule="auto"/>
        <w:ind w:firstLine="720"/>
        <w:jc w:val="both"/>
        <w:rPr>
          <w:lang w:val="it-IT"/>
        </w:rPr>
      </w:pPr>
      <w:r w:rsidRPr="009D4CAF">
        <w:rPr>
          <w:lang w:val="it-IT"/>
        </w:rPr>
        <w:t>Áp dụng đối với cá nhân, pháp nhân thực hiện hành vi xâm phạm có đủ yếu tố cấu thành tội phạm theo Bộ luật Hình sự</w:t>
      </w:r>
    </w:p>
    <w:p w14:paraId="72DEDC07" w14:textId="3F8CE1FD" w:rsidR="009D4CAF" w:rsidRPr="009D4CAF" w:rsidRDefault="009D4CAF" w:rsidP="00F33CD2">
      <w:pPr>
        <w:keepNext/>
        <w:widowControl w:val="0"/>
        <w:spacing w:after="120" w:line="264" w:lineRule="auto"/>
        <w:ind w:firstLine="709"/>
        <w:jc w:val="both"/>
        <w:rPr>
          <w:b/>
          <w:bCs/>
          <w:lang w:val="it-IT"/>
        </w:rPr>
      </w:pPr>
      <w:r w:rsidRPr="009D4CAF">
        <w:rPr>
          <w:b/>
          <w:bCs/>
          <w:lang w:val="it-IT"/>
        </w:rPr>
        <w:t xml:space="preserve">VI. </w:t>
      </w:r>
      <w:r w:rsidRPr="009D4CAF">
        <w:rPr>
          <w:b/>
          <w:bCs/>
          <w:lang w:val="it-IT"/>
        </w:rPr>
        <w:t>KIỂM SOÁT HÀNG HÓA TẠI BIÊN GIỚI</w:t>
      </w:r>
    </w:p>
    <w:p w14:paraId="5EBDF3CF" w14:textId="1AC680AD" w:rsidR="009D4CAF" w:rsidRPr="009D4CAF" w:rsidRDefault="009D4CAF" w:rsidP="00F33CD2">
      <w:pPr>
        <w:keepNext/>
        <w:widowControl w:val="0"/>
        <w:spacing w:after="120" w:line="264" w:lineRule="auto"/>
        <w:ind w:firstLine="709"/>
        <w:jc w:val="both"/>
        <w:rPr>
          <w:lang w:val="it-IT"/>
        </w:rPr>
      </w:pPr>
      <w:r w:rsidRPr="009D4CAF">
        <w:rPr>
          <w:lang w:val="it-IT"/>
        </w:rPr>
        <w:t>Chủ sở hữu quyền có thể yêu cầu cơ quan Hải quan hỗ trợ thông qua:</w:t>
      </w:r>
    </w:p>
    <w:p w14:paraId="6D32564E" w14:textId="0B976F27" w:rsidR="009D4CAF" w:rsidRPr="009D4CAF" w:rsidRDefault="009D4CAF" w:rsidP="00F33CD2">
      <w:pPr>
        <w:keepNext/>
        <w:widowControl w:val="0"/>
        <w:spacing w:after="120" w:line="264" w:lineRule="auto"/>
        <w:ind w:firstLine="709"/>
        <w:jc w:val="both"/>
        <w:rPr>
          <w:lang w:val="it-IT"/>
        </w:rPr>
      </w:pPr>
      <w:r>
        <w:rPr>
          <w:lang w:val="it-IT"/>
        </w:rPr>
        <w:t xml:space="preserve">- </w:t>
      </w:r>
      <w:r w:rsidRPr="009D4CAF">
        <w:rPr>
          <w:lang w:val="it-IT"/>
        </w:rPr>
        <w:t>Kiểm tra, giám sát: Để phát hiện hàng hóa có dấu hiệu xâm phạm quyền sở hữu công nghiệp.</w:t>
      </w:r>
    </w:p>
    <w:p w14:paraId="2CDE1A39" w14:textId="7A7CDAD6" w:rsidR="009D4CAF" w:rsidRPr="009D4CAF" w:rsidRDefault="009D4CAF" w:rsidP="00F33CD2">
      <w:pPr>
        <w:keepNext/>
        <w:widowControl w:val="0"/>
        <w:spacing w:after="120" w:line="264" w:lineRule="auto"/>
        <w:ind w:firstLine="709"/>
        <w:jc w:val="both"/>
        <w:rPr>
          <w:lang w:val="it-IT"/>
        </w:rPr>
      </w:pPr>
      <w:r>
        <w:rPr>
          <w:lang w:val="it-IT"/>
        </w:rPr>
        <w:t xml:space="preserve">- </w:t>
      </w:r>
      <w:r w:rsidRPr="009D4CAF">
        <w:rPr>
          <w:lang w:val="it-IT"/>
        </w:rPr>
        <w:t>Tạm dừng thủ tục hải quan: Đối với lô hàng bị nghi ngờ xâm phạm để thu thập thông tin, chứng cứ làm cơ sở khởi kiện hoặc yêu cầu xử lý.</w:t>
      </w:r>
    </w:p>
    <w:p w14:paraId="37BB3163" w14:textId="51E445D2" w:rsidR="009D4CAF" w:rsidRPr="009D4CAF" w:rsidRDefault="009D4CAF" w:rsidP="00F33CD2">
      <w:pPr>
        <w:keepNext/>
        <w:widowControl w:val="0"/>
        <w:spacing w:after="120" w:line="264" w:lineRule="auto"/>
        <w:ind w:firstLine="709"/>
        <w:jc w:val="both"/>
        <w:rPr>
          <w:lang w:val="it-IT"/>
        </w:rPr>
      </w:pPr>
      <w:r>
        <w:rPr>
          <w:lang w:val="it-IT"/>
        </w:rPr>
        <w:t xml:space="preserve">- </w:t>
      </w:r>
      <w:r w:rsidRPr="009D4CAF">
        <w:rPr>
          <w:lang w:val="it-IT"/>
        </w:rPr>
        <w:t>Nghĩa vụ của người yêu cầu: Phải nộp đơn, phí và khoản tiền bảo đảm (20% giá trị lô hàng hoặc tối thiểu 20 triệu đồng) để bồi thường nếu yêu cầu tạm dừng không đúng.</w:t>
      </w:r>
    </w:p>
    <w:p w14:paraId="23627098" w14:textId="3D576A79" w:rsidR="009D4CAF" w:rsidRPr="009D4CAF" w:rsidRDefault="009D4CAF" w:rsidP="00F33CD2">
      <w:pPr>
        <w:keepNext/>
        <w:widowControl w:val="0"/>
        <w:spacing w:after="120" w:line="264" w:lineRule="auto"/>
        <w:ind w:firstLine="709"/>
        <w:jc w:val="both"/>
        <w:rPr>
          <w:b/>
          <w:bCs/>
          <w:lang w:val="it-IT"/>
        </w:rPr>
      </w:pPr>
      <w:r w:rsidRPr="009D4CAF">
        <w:rPr>
          <w:b/>
          <w:bCs/>
          <w:lang w:val="it-IT"/>
        </w:rPr>
        <w:t>VI</w:t>
      </w:r>
      <w:r w:rsidRPr="009D4CAF">
        <w:rPr>
          <w:b/>
          <w:bCs/>
          <w:lang w:val="it-IT"/>
        </w:rPr>
        <w:t>I</w:t>
      </w:r>
      <w:r w:rsidRPr="009D4CAF">
        <w:rPr>
          <w:b/>
          <w:bCs/>
          <w:lang w:val="it-IT"/>
        </w:rPr>
        <w:t>. NGHĨA VỤ CHỨNG MINH VÀ GIÁM ĐỊNH</w:t>
      </w:r>
    </w:p>
    <w:p w14:paraId="41293470" w14:textId="51BDA71D" w:rsidR="009D4CAF" w:rsidRPr="009D4CAF" w:rsidRDefault="009D4CAF" w:rsidP="00F33CD2">
      <w:pPr>
        <w:keepNext/>
        <w:widowControl w:val="0"/>
        <w:spacing w:after="120" w:line="264" w:lineRule="auto"/>
        <w:ind w:firstLine="709"/>
        <w:jc w:val="both"/>
        <w:rPr>
          <w:lang w:val="it-IT"/>
        </w:rPr>
      </w:pPr>
      <w:r>
        <w:rPr>
          <w:lang w:val="it-IT"/>
        </w:rPr>
        <w:t xml:space="preserve">- </w:t>
      </w:r>
      <w:r w:rsidRPr="009D4CAF">
        <w:rPr>
          <w:lang w:val="it-IT"/>
        </w:rPr>
        <w:t>Nghĩa vụ chứng minh: Người yêu cầu xử lý phải cung cấp văn bằng bảo hộ, bản trích lục sổ đăng ký quốc gia và các bằng chứng về hành vi xâm phạm (vật mẫu, ảnh chụp, bản giải trình so sánh).</w:t>
      </w:r>
    </w:p>
    <w:p w14:paraId="419EB9E9" w14:textId="13FD159C" w:rsidR="009D4CAF" w:rsidRPr="009D4CAF" w:rsidRDefault="009D4CAF" w:rsidP="00F33CD2">
      <w:pPr>
        <w:keepNext/>
        <w:widowControl w:val="0"/>
        <w:spacing w:after="120" w:line="264" w:lineRule="auto"/>
        <w:ind w:firstLine="709"/>
        <w:jc w:val="both"/>
        <w:rPr>
          <w:spacing w:val="-2"/>
          <w:lang w:val="it-IT"/>
        </w:rPr>
      </w:pPr>
      <w:r w:rsidRPr="00F33CD2">
        <w:rPr>
          <w:spacing w:val="-2"/>
          <w:lang w:val="it-IT"/>
        </w:rPr>
        <w:t xml:space="preserve">- </w:t>
      </w:r>
      <w:r w:rsidRPr="00F33CD2">
        <w:rPr>
          <w:spacing w:val="-2"/>
          <w:lang w:val="it-IT"/>
        </w:rPr>
        <w:t>Giám định sở hữu trí tuệ: Là nguồn chứng cứ quan trọng giúp cơ quan chức năng đánh giá và kết luận về những vấn đề chuyên môn liên quan đến vụ việc</w:t>
      </w:r>
      <w:r w:rsidRPr="00F33CD2">
        <w:rPr>
          <w:spacing w:val="-2"/>
          <w:lang w:val="it-IT"/>
        </w:rPr>
        <w:t>.</w:t>
      </w:r>
    </w:p>
    <w:p w14:paraId="3A3D3145" w14:textId="77777777" w:rsidR="009D4CAF" w:rsidRPr="009D4CAF" w:rsidRDefault="009D4CAF" w:rsidP="00F33CD2">
      <w:pPr>
        <w:keepNext/>
        <w:widowControl w:val="0"/>
        <w:ind w:firstLine="709"/>
        <w:jc w:val="both"/>
        <w:rPr>
          <w:b/>
          <w:bCs/>
          <w:lang w:val="it-IT"/>
        </w:rPr>
      </w:pPr>
    </w:p>
    <w:sectPr w:rsidR="009D4CAF" w:rsidRPr="009D4CAF" w:rsidSect="00F33CD2">
      <w:headerReference w:type="default" r:id="rId7"/>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DE30A" w14:textId="77777777" w:rsidR="009450A7" w:rsidRDefault="009450A7" w:rsidP="00AB22BD">
      <w:pPr>
        <w:spacing w:after="0" w:line="240" w:lineRule="auto"/>
      </w:pPr>
      <w:r>
        <w:separator/>
      </w:r>
    </w:p>
  </w:endnote>
  <w:endnote w:type="continuationSeparator" w:id="0">
    <w:p w14:paraId="3D92638E" w14:textId="77777777" w:rsidR="009450A7" w:rsidRDefault="009450A7" w:rsidP="00AB2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9D8DB" w14:textId="77777777" w:rsidR="009450A7" w:rsidRDefault="009450A7" w:rsidP="00AB22BD">
      <w:pPr>
        <w:spacing w:after="0" w:line="240" w:lineRule="auto"/>
      </w:pPr>
      <w:r>
        <w:separator/>
      </w:r>
    </w:p>
  </w:footnote>
  <w:footnote w:type="continuationSeparator" w:id="0">
    <w:p w14:paraId="3172D915" w14:textId="77777777" w:rsidR="009450A7" w:rsidRDefault="009450A7" w:rsidP="00AB22BD">
      <w:pPr>
        <w:spacing w:after="0" w:line="240" w:lineRule="auto"/>
      </w:pPr>
      <w:r>
        <w:continuationSeparator/>
      </w:r>
    </w:p>
  </w:footnote>
  <w:footnote w:id="1">
    <w:p w14:paraId="7FBB5361" w14:textId="77777777" w:rsidR="009D4CAF" w:rsidRPr="006767E4" w:rsidRDefault="009D4CAF" w:rsidP="009D4CAF">
      <w:pPr>
        <w:pStyle w:val="FootnoteText"/>
        <w:ind w:firstLine="567"/>
        <w:jc w:val="both"/>
        <w:rPr>
          <w:color w:val="000000" w:themeColor="text1"/>
          <w:sz w:val="24"/>
          <w:szCs w:val="24"/>
        </w:rPr>
      </w:pPr>
      <w:r w:rsidRPr="006767E4">
        <w:rPr>
          <w:rStyle w:val="FootnoteReference"/>
          <w:color w:val="000000" w:themeColor="text1"/>
          <w:sz w:val="24"/>
          <w:szCs w:val="24"/>
        </w:rPr>
        <w:footnoteRef/>
      </w:r>
      <w:r w:rsidRPr="006767E4">
        <w:rPr>
          <w:color w:val="000000" w:themeColor="text1"/>
          <w:sz w:val="24"/>
          <w:szCs w:val="24"/>
        </w:rPr>
        <w:t xml:space="preserve"> Điểm này được sửa đổi, bổ sung theo quy định tại khoản 50 Điều 1 của Luật số 07/2022/QH15 sửa đổi, bổ sung một số điều của Luật Sở hữu trí tuệ, có hiệu lực kể từ ngày 01 tháng 01 năm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53515"/>
      <w:docPartObj>
        <w:docPartGallery w:val="Page Numbers (Top of Page)"/>
        <w:docPartUnique/>
      </w:docPartObj>
    </w:sdtPr>
    <w:sdtEndPr>
      <w:rPr>
        <w:noProof/>
      </w:rPr>
    </w:sdtEndPr>
    <w:sdtContent>
      <w:p w14:paraId="7C5259CE" w14:textId="4AD46835" w:rsidR="00AB22BD" w:rsidRDefault="00AB22B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C505285" w14:textId="77777777" w:rsidR="00AB22BD" w:rsidRDefault="00AB2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0DA2"/>
    <w:multiLevelType w:val="multilevel"/>
    <w:tmpl w:val="5D6A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F53CF7"/>
    <w:multiLevelType w:val="multilevel"/>
    <w:tmpl w:val="4148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2F35F3"/>
    <w:multiLevelType w:val="multilevel"/>
    <w:tmpl w:val="C618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A20098"/>
    <w:multiLevelType w:val="multilevel"/>
    <w:tmpl w:val="ED1A9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4271012">
    <w:abstractNumId w:val="3"/>
  </w:num>
  <w:num w:numId="2" w16cid:durableId="1722709335">
    <w:abstractNumId w:val="2"/>
  </w:num>
  <w:num w:numId="3" w16cid:durableId="1058213051">
    <w:abstractNumId w:val="0"/>
  </w:num>
  <w:num w:numId="4" w16cid:durableId="390736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2BD"/>
    <w:rsid w:val="00192792"/>
    <w:rsid w:val="002403A0"/>
    <w:rsid w:val="003F311E"/>
    <w:rsid w:val="00622F0F"/>
    <w:rsid w:val="009450A7"/>
    <w:rsid w:val="009D4CAF"/>
    <w:rsid w:val="00AB22BD"/>
    <w:rsid w:val="00D95FF6"/>
    <w:rsid w:val="00E02316"/>
    <w:rsid w:val="00ED09EA"/>
    <w:rsid w:val="00F33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0FB1B"/>
  <w15:chartTrackingRefBased/>
  <w15:docId w15:val="{B0BE0239-BD35-445F-B8B8-D3C94871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2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2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22B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AB22B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B22B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B22B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B22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B22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B22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2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2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2BD"/>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B22B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B22B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B22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B22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B22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B22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B2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2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2B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B22B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B22BD"/>
    <w:pPr>
      <w:spacing w:before="160"/>
      <w:jc w:val="center"/>
    </w:pPr>
    <w:rPr>
      <w:i/>
      <w:iCs/>
      <w:color w:val="404040" w:themeColor="text1" w:themeTint="BF"/>
    </w:rPr>
  </w:style>
  <w:style w:type="character" w:customStyle="1" w:styleId="QuoteChar">
    <w:name w:val="Quote Char"/>
    <w:basedOn w:val="DefaultParagraphFont"/>
    <w:link w:val="Quote"/>
    <w:uiPriority w:val="29"/>
    <w:rsid w:val="00AB22BD"/>
    <w:rPr>
      <w:i/>
      <w:iCs/>
      <w:color w:val="404040" w:themeColor="text1" w:themeTint="BF"/>
    </w:rPr>
  </w:style>
  <w:style w:type="paragraph" w:styleId="ListParagraph">
    <w:name w:val="List Paragraph"/>
    <w:basedOn w:val="Normal"/>
    <w:uiPriority w:val="34"/>
    <w:qFormat/>
    <w:rsid w:val="00AB22BD"/>
    <w:pPr>
      <w:ind w:left="720"/>
      <w:contextualSpacing/>
    </w:pPr>
  </w:style>
  <w:style w:type="character" w:styleId="IntenseEmphasis">
    <w:name w:val="Intense Emphasis"/>
    <w:basedOn w:val="DefaultParagraphFont"/>
    <w:uiPriority w:val="21"/>
    <w:qFormat/>
    <w:rsid w:val="00AB22BD"/>
    <w:rPr>
      <w:i/>
      <w:iCs/>
      <w:color w:val="0F4761" w:themeColor="accent1" w:themeShade="BF"/>
    </w:rPr>
  </w:style>
  <w:style w:type="paragraph" w:styleId="IntenseQuote">
    <w:name w:val="Intense Quote"/>
    <w:basedOn w:val="Normal"/>
    <w:next w:val="Normal"/>
    <w:link w:val="IntenseQuoteChar"/>
    <w:uiPriority w:val="30"/>
    <w:qFormat/>
    <w:rsid w:val="00AB22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2BD"/>
    <w:rPr>
      <w:i/>
      <w:iCs/>
      <w:color w:val="0F4761" w:themeColor="accent1" w:themeShade="BF"/>
    </w:rPr>
  </w:style>
  <w:style w:type="character" w:styleId="IntenseReference">
    <w:name w:val="Intense Reference"/>
    <w:basedOn w:val="DefaultParagraphFont"/>
    <w:uiPriority w:val="32"/>
    <w:qFormat/>
    <w:rsid w:val="00AB22BD"/>
    <w:rPr>
      <w:b/>
      <w:bCs/>
      <w:smallCaps/>
      <w:color w:val="0F4761" w:themeColor="accent1" w:themeShade="BF"/>
      <w:spacing w:val="5"/>
    </w:rPr>
  </w:style>
  <w:style w:type="paragraph" w:styleId="FootnoteText">
    <w:name w:val="footnote text"/>
    <w:basedOn w:val="Normal"/>
    <w:link w:val="FootnoteTextChar"/>
    <w:rsid w:val="00AB22BD"/>
    <w:pPr>
      <w:spacing w:after="0" w:line="240" w:lineRule="auto"/>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rsid w:val="00AB22BD"/>
    <w:rPr>
      <w:rFonts w:eastAsia="Times New Roman" w:cs="Times New Roman"/>
      <w:kern w:val="0"/>
      <w:sz w:val="20"/>
      <w:szCs w:val="20"/>
      <w14:ligatures w14:val="none"/>
    </w:rPr>
  </w:style>
  <w:style w:type="character" w:styleId="FootnoteReference">
    <w:name w:val="footnote reference"/>
    <w:semiHidden/>
    <w:rsid w:val="00AB22BD"/>
    <w:rPr>
      <w:vertAlign w:val="superscript"/>
    </w:rPr>
  </w:style>
  <w:style w:type="paragraph" w:styleId="Header">
    <w:name w:val="header"/>
    <w:basedOn w:val="Normal"/>
    <w:link w:val="HeaderChar"/>
    <w:uiPriority w:val="99"/>
    <w:unhideWhenUsed/>
    <w:rsid w:val="00AB2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2BD"/>
  </w:style>
  <w:style w:type="paragraph" w:styleId="Footer">
    <w:name w:val="footer"/>
    <w:basedOn w:val="Normal"/>
    <w:link w:val="FooterChar"/>
    <w:uiPriority w:val="99"/>
    <w:unhideWhenUsed/>
    <w:rsid w:val="00AB2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44976">
      <w:bodyDiv w:val="1"/>
      <w:marLeft w:val="0"/>
      <w:marRight w:val="0"/>
      <w:marTop w:val="0"/>
      <w:marBottom w:val="0"/>
      <w:divBdr>
        <w:top w:val="none" w:sz="0" w:space="0" w:color="auto"/>
        <w:left w:val="none" w:sz="0" w:space="0" w:color="auto"/>
        <w:bottom w:val="none" w:sz="0" w:space="0" w:color="auto"/>
        <w:right w:val="none" w:sz="0" w:space="0" w:color="auto"/>
      </w:divBdr>
      <w:divsChild>
        <w:div w:id="723867296">
          <w:marLeft w:val="0"/>
          <w:marRight w:val="0"/>
          <w:marTop w:val="0"/>
          <w:marBottom w:val="0"/>
          <w:divBdr>
            <w:top w:val="none" w:sz="0" w:space="0" w:color="auto"/>
            <w:left w:val="none" w:sz="0" w:space="0" w:color="auto"/>
            <w:bottom w:val="none" w:sz="0" w:space="0" w:color="auto"/>
            <w:right w:val="none" w:sz="0" w:space="0" w:color="auto"/>
          </w:divBdr>
        </w:div>
        <w:div w:id="1372339958">
          <w:marLeft w:val="0"/>
          <w:marRight w:val="0"/>
          <w:marTop w:val="0"/>
          <w:marBottom w:val="0"/>
          <w:divBdr>
            <w:top w:val="none" w:sz="0" w:space="0" w:color="auto"/>
            <w:left w:val="none" w:sz="0" w:space="0" w:color="auto"/>
            <w:bottom w:val="none" w:sz="0" w:space="0" w:color="auto"/>
            <w:right w:val="none" w:sz="0" w:space="0" w:color="auto"/>
          </w:divBdr>
        </w:div>
      </w:divsChild>
    </w:div>
    <w:div w:id="290946086">
      <w:bodyDiv w:val="1"/>
      <w:marLeft w:val="0"/>
      <w:marRight w:val="0"/>
      <w:marTop w:val="0"/>
      <w:marBottom w:val="0"/>
      <w:divBdr>
        <w:top w:val="none" w:sz="0" w:space="0" w:color="auto"/>
        <w:left w:val="none" w:sz="0" w:space="0" w:color="auto"/>
        <w:bottom w:val="none" w:sz="0" w:space="0" w:color="auto"/>
        <w:right w:val="none" w:sz="0" w:space="0" w:color="auto"/>
      </w:divBdr>
      <w:divsChild>
        <w:div w:id="61224603">
          <w:marLeft w:val="0"/>
          <w:marRight w:val="0"/>
          <w:marTop w:val="0"/>
          <w:marBottom w:val="0"/>
          <w:divBdr>
            <w:top w:val="none" w:sz="0" w:space="0" w:color="auto"/>
            <w:left w:val="none" w:sz="0" w:space="0" w:color="auto"/>
            <w:bottom w:val="none" w:sz="0" w:space="0" w:color="auto"/>
            <w:right w:val="none" w:sz="0" w:space="0" w:color="auto"/>
          </w:divBdr>
        </w:div>
        <w:div w:id="1891116104">
          <w:marLeft w:val="0"/>
          <w:marRight w:val="0"/>
          <w:marTop w:val="0"/>
          <w:marBottom w:val="0"/>
          <w:divBdr>
            <w:top w:val="none" w:sz="0" w:space="0" w:color="auto"/>
            <w:left w:val="none" w:sz="0" w:space="0" w:color="auto"/>
            <w:bottom w:val="none" w:sz="0" w:space="0" w:color="auto"/>
            <w:right w:val="none" w:sz="0" w:space="0" w:color="auto"/>
          </w:divBdr>
        </w:div>
      </w:divsChild>
    </w:div>
    <w:div w:id="320692341">
      <w:bodyDiv w:val="1"/>
      <w:marLeft w:val="0"/>
      <w:marRight w:val="0"/>
      <w:marTop w:val="0"/>
      <w:marBottom w:val="0"/>
      <w:divBdr>
        <w:top w:val="none" w:sz="0" w:space="0" w:color="auto"/>
        <w:left w:val="none" w:sz="0" w:space="0" w:color="auto"/>
        <w:bottom w:val="none" w:sz="0" w:space="0" w:color="auto"/>
        <w:right w:val="none" w:sz="0" w:space="0" w:color="auto"/>
      </w:divBdr>
      <w:divsChild>
        <w:div w:id="538054289">
          <w:marLeft w:val="0"/>
          <w:marRight w:val="0"/>
          <w:marTop w:val="0"/>
          <w:marBottom w:val="0"/>
          <w:divBdr>
            <w:top w:val="none" w:sz="0" w:space="0" w:color="auto"/>
            <w:left w:val="none" w:sz="0" w:space="0" w:color="auto"/>
            <w:bottom w:val="none" w:sz="0" w:space="0" w:color="auto"/>
            <w:right w:val="none" w:sz="0" w:space="0" w:color="auto"/>
          </w:divBdr>
        </w:div>
        <w:div w:id="1750273591">
          <w:marLeft w:val="0"/>
          <w:marRight w:val="0"/>
          <w:marTop w:val="0"/>
          <w:marBottom w:val="0"/>
          <w:divBdr>
            <w:top w:val="none" w:sz="0" w:space="0" w:color="auto"/>
            <w:left w:val="none" w:sz="0" w:space="0" w:color="auto"/>
            <w:bottom w:val="none" w:sz="0" w:space="0" w:color="auto"/>
            <w:right w:val="none" w:sz="0" w:space="0" w:color="auto"/>
          </w:divBdr>
        </w:div>
        <w:div w:id="1894806464">
          <w:marLeft w:val="0"/>
          <w:marRight w:val="0"/>
          <w:marTop w:val="0"/>
          <w:marBottom w:val="0"/>
          <w:divBdr>
            <w:top w:val="none" w:sz="0" w:space="0" w:color="auto"/>
            <w:left w:val="none" w:sz="0" w:space="0" w:color="auto"/>
            <w:bottom w:val="none" w:sz="0" w:space="0" w:color="auto"/>
            <w:right w:val="none" w:sz="0" w:space="0" w:color="auto"/>
          </w:divBdr>
        </w:div>
        <w:div w:id="1053576836">
          <w:marLeft w:val="0"/>
          <w:marRight w:val="0"/>
          <w:marTop w:val="0"/>
          <w:marBottom w:val="0"/>
          <w:divBdr>
            <w:top w:val="none" w:sz="0" w:space="0" w:color="auto"/>
            <w:left w:val="none" w:sz="0" w:space="0" w:color="auto"/>
            <w:bottom w:val="none" w:sz="0" w:space="0" w:color="auto"/>
            <w:right w:val="none" w:sz="0" w:space="0" w:color="auto"/>
          </w:divBdr>
        </w:div>
        <w:div w:id="1404911688">
          <w:marLeft w:val="0"/>
          <w:marRight w:val="0"/>
          <w:marTop w:val="0"/>
          <w:marBottom w:val="0"/>
          <w:divBdr>
            <w:top w:val="none" w:sz="0" w:space="0" w:color="auto"/>
            <w:left w:val="none" w:sz="0" w:space="0" w:color="auto"/>
            <w:bottom w:val="none" w:sz="0" w:space="0" w:color="auto"/>
            <w:right w:val="none" w:sz="0" w:space="0" w:color="auto"/>
          </w:divBdr>
        </w:div>
        <w:div w:id="679627978">
          <w:marLeft w:val="0"/>
          <w:marRight w:val="0"/>
          <w:marTop w:val="0"/>
          <w:marBottom w:val="0"/>
          <w:divBdr>
            <w:top w:val="none" w:sz="0" w:space="0" w:color="auto"/>
            <w:left w:val="none" w:sz="0" w:space="0" w:color="auto"/>
            <w:bottom w:val="none" w:sz="0" w:space="0" w:color="auto"/>
            <w:right w:val="none" w:sz="0" w:space="0" w:color="auto"/>
          </w:divBdr>
        </w:div>
        <w:div w:id="100225493">
          <w:marLeft w:val="0"/>
          <w:marRight w:val="0"/>
          <w:marTop w:val="0"/>
          <w:marBottom w:val="0"/>
          <w:divBdr>
            <w:top w:val="none" w:sz="0" w:space="0" w:color="auto"/>
            <w:left w:val="none" w:sz="0" w:space="0" w:color="auto"/>
            <w:bottom w:val="none" w:sz="0" w:space="0" w:color="auto"/>
            <w:right w:val="none" w:sz="0" w:space="0" w:color="auto"/>
          </w:divBdr>
        </w:div>
        <w:div w:id="38942264">
          <w:marLeft w:val="0"/>
          <w:marRight w:val="0"/>
          <w:marTop w:val="0"/>
          <w:marBottom w:val="0"/>
          <w:divBdr>
            <w:top w:val="none" w:sz="0" w:space="0" w:color="auto"/>
            <w:left w:val="none" w:sz="0" w:space="0" w:color="auto"/>
            <w:bottom w:val="none" w:sz="0" w:space="0" w:color="auto"/>
            <w:right w:val="none" w:sz="0" w:space="0" w:color="auto"/>
          </w:divBdr>
        </w:div>
        <w:div w:id="784495901">
          <w:marLeft w:val="0"/>
          <w:marRight w:val="0"/>
          <w:marTop w:val="0"/>
          <w:marBottom w:val="0"/>
          <w:divBdr>
            <w:top w:val="none" w:sz="0" w:space="0" w:color="auto"/>
            <w:left w:val="none" w:sz="0" w:space="0" w:color="auto"/>
            <w:bottom w:val="none" w:sz="0" w:space="0" w:color="auto"/>
            <w:right w:val="none" w:sz="0" w:space="0" w:color="auto"/>
          </w:divBdr>
        </w:div>
        <w:div w:id="135878499">
          <w:marLeft w:val="0"/>
          <w:marRight w:val="0"/>
          <w:marTop w:val="0"/>
          <w:marBottom w:val="0"/>
          <w:divBdr>
            <w:top w:val="none" w:sz="0" w:space="0" w:color="auto"/>
            <w:left w:val="none" w:sz="0" w:space="0" w:color="auto"/>
            <w:bottom w:val="none" w:sz="0" w:space="0" w:color="auto"/>
            <w:right w:val="none" w:sz="0" w:space="0" w:color="auto"/>
          </w:divBdr>
        </w:div>
      </w:divsChild>
    </w:div>
    <w:div w:id="831725194">
      <w:bodyDiv w:val="1"/>
      <w:marLeft w:val="0"/>
      <w:marRight w:val="0"/>
      <w:marTop w:val="0"/>
      <w:marBottom w:val="0"/>
      <w:divBdr>
        <w:top w:val="none" w:sz="0" w:space="0" w:color="auto"/>
        <w:left w:val="none" w:sz="0" w:space="0" w:color="auto"/>
        <w:bottom w:val="none" w:sz="0" w:space="0" w:color="auto"/>
        <w:right w:val="none" w:sz="0" w:space="0" w:color="auto"/>
      </w:divBdr>
      <w:divsChild>
        <w:div w:id="426266143">
          <w:marLeft w:val="0"/>
          <w:marRight w:val="0"/>
          <w:marTop w:val="0"/>
          <w:marBottom w:val="0"/>
          <w:divBdr>
            <w:top w:val="none" w:sz="0" w:space="0" w:color="auto"/>
            <w:left w:val="none" w:sz="0" w:space="0" w:color="auto"/>
            <w:bottom w:val="none" w:sz="0" w:space="0" w:color="auto"/>
            <w:right w:val="none" w:sz="0" w:space="0" w:color="auto"/>
          </w:divBdr>
        </w:div>
        <w:div w:id="232814063">
          <w:marLeft w:val="0"/>
          <w:marRight w:val="0"/>
          <w:marTop w:val="0"/>
          <w:marBottom w:val="0"/>
          <w:divBdr>
            <w:top w:val="none" w:sz="0" w:space="0" w:color="auto"/>
            <w:left w:val="none" w:sz="0" w:space="0" w:color="auto"/>
            <w:bottom w:val="none" w:sz="0" w:space="0" w:color="auto"/>
            <w:right w:val="none" w:sz="0" w:space="0" w:color="auto"/>
          </w:divBdr>
        </w:div>
        <w:div w:id="94249183">
          <w:marLeft w:val="0"/>
          <w:marRight w:val="0"/>
          <w:marTop w:val="0"/>
          <w:marBottom w:val="0"/>
          <w:divBdr>
            <w:top w:val="none" w:sz="0" w:space="0" w:color="auto"/>
            <w:left w:val="none" w:sz="0" w:space="0" w:color="auto"/>
            <w:bottom w:val="none" w:sz="0" w:space="0" w:color="auto"/>
            <w:right w:val="none" w:sz="0" w:space="0" w:color="auto"/>
          </w:divBdr>
        </w:div>
        <w:div w:id="767038814">
          <w:marLeft w:val="0"/>
          <w:marRight w:val="0"/>
          <w:marTop w:val="0"/>
          <w:marBottom w:val="0"/>
          <w:divBdr>
            <w:top w:val="none" w:sz="0" w:space="0" w:color="auto"/>
            <w:left w:val="none" w:sz="0" w:space="0" w:color="auto"/>
            <w:bottom w:val="none" w:sz="0" w:space="0" w:color="auto"/>
            <w:right w:val="none" w:sz="0" w:space="0" w:color="auto"/>
          </w:divBdr>
        </w:div>
        <w:div w:id="1178735969">
          <w:marLeft w:val="0"/>
          <w:marRight w:val="0"/>
          <w:marTop w:val="0"/>
          <w:marBottom w:val="0"/>
          <w:divBdr>
            <w:top w:val="none" w:sz="0" w:space="0" w:color="auto"/>
            <w:left w:val="none" w:sz="0" w:space="0" w:color="auto"/>
            <w:bottom w:val="none" w:sz="0" w:space="0" w:color="auto"/>
            <w:right w:val="none" w:sz="0" w:space="0" w:color="auto"/>
          </w:divBdr>
        </w:div>
        <w:div w:id="944657634">
          <w:marLeft w:val="0"/>
          <w:marRight w:val="0"/>
          <w:marTop w:val="0"/>
          <w:marBottom w:val="0"/>
          <w:divBdr>
            <w:top w:val="none" w:sz="0" w:space="0" w:color="auto"/>
            <w:left w:val="none" w:sz="0" w:space="0" w:color="auto"/>
            <w:bottom w:val="none" w:sz="0" w:space="0" w:color="auto"/>
            <w:right w:val="none" w:sz="0" w:space="0" w:color="auto"/>
          </w:divBdr>
        </w:div>
        <w:div w:id="839806910">
          <w:marLeft w:val="0"/>
          <w:marRight w:val="0"/>
          <w:marTop w:val="0"/>
          <w:marBottom w:val="0"/>
          <w:divBdr>
            <w:top w:val="none" w:sz="0" w:space="0" w:color="auto"/>
            <w:left w:val="none" w:sz="0" w:space="0" w:color="auto"/>
            <w:bottom w:val="none" w:sz="0" w:space="0" w:color="auto"/>
            <w:right w:val="none" w:sz="0" w:space="0" w:color="auto"/>
          </w:divBdr>
        </w:div>
        <w:div w:id="2057511932">
          <w:marLeft w:val="0"/>
          <w:marRight w:val="0"/>
          <w:marTop w:val="0"/>
          <w:marBottom w:val="0"/>
          <w:divBdr>
            <w:top w:val="none" w:sz="0" w:space="0" w:color="auto"/>
            <w:left w:val="none" w:sz="0" w:space="0" w:color="auto"/>
            <w:bottom w:val="none" w:sz="0" w:space="0" w:color="auto"/>
            <w:right w:val="none" w:sz="0" w:space="0" w:color="auto"/>
          </w:divBdr>
        </w:div>
        <w:div w:id="331374238">
          <w:marLeft w:val="0"/>
          <w:marRight w:val="0"/>
          <w:marTop w:val="0"/>
          <w:marBottom w:val="0"/>
          <w:divBdr>
            <w:top w:val="none" w:sz="0" w:space="0" w:color="auto"/>
            <w:left w:val="none" w:sz="0" w:space="0" w:color="auto"/>
            <w:bottom w:val="none" w:sz="0" w:space="0" w:color="auto"/>
            <w:right w:val="none" w:sz="0" w:space="0" w:color="auto"/>
          </w:divBdr>
        </w:div>
        <w:div w:id="1925265740">
          <w:marLeft w:val="0"/>
          <w:marRight w:val="0"/>
          <w:marTop w:val="0"/>
          <w:marBottom w:val="0"/>
          <w:divBdr>
            <w:top w:val="none" w:sz="0" w:space="0" w:color="auto"/>
            <w:left w:val="none" w:sz="0" w:space="0" w:color="auto"/>
            <w:bottom w:val="none" w:sz="0" w:space="0" w:color="auto"/>
            <w:right w:val="none" w:sz="0" w:space="0" w:color="auto"/>
          </w:divBdr>
        </w:div>
      </w:divsChild>
    </w:div>
    <w:div w:id="886573315">
      <w:bodyDiv w:val="1"/>
      <w:marLeft w:val="0"/>
      <w:marRight w:val="0"/>
      <w:marTop w:val="0"/>
      <w:marBottom w:val="0"/>
      <w:divBdr>
        <w:top w:val="none" w:sz="0" w:space="0" w:color="auto"/>
        <w:left w:val="none" w:sz="0" w:space="0" w:color="auto"/>
        <w:bottom w:val="none" w:sz="0" w:space="0" w:color="auto"/>
        <w:right w:val="none" w:sz="0" w:space="0" w:color="auto"/>
      </w:divBdr>
      <w:divsChild>
        <w:div w:id="794568904">
          <w:marLeft w:val="0"/>
          <w:marRight w:val="0"/>
          <w:marTop w:val="0"/>
          <w:marBottom w:val="0"/>
          <w:divBdr>
            <w:top w:val="none" w:sz="0" w:space="0" w:color="auto"/>
            <w:left w:val="none" w:sz="0" w:space="0" w:color="auto"/>
            <w:bottom w:val="none" w:sz="0" w:space="0" w:color="auto"/>
            <w:right w:val="none" w:sz="0" w:space="0" w:color="auto"/>
          </w:divBdr>
        </w:div>
        <w:div w:id="361321274">
          <w:marLeft w:val="0"/>
          <w:marRight w:val="0"/>
          <w:marTop w:val="0"/>
          <w:marBottom w:val="0"/>
          <w:divBdr>
            <w:top w:val="none" w:sz="0" w:space="0" w:color="auto"/>
            <w:left w:val="none" w:sz="0" w:space="0" w:color="auto"/>
            <w:bottom w:val="none" w:sz="0" w:space="0" w:color="auto"/>
            <w:right w:val="none" w:sz="0" w:space="0" w:color="auto"/>
          </w:divBdr>
        </w:div>
      </w:divsChild>
    </w:div>
    <w:div w:id="1597052865">
      <w:bodyDiv w:val="1"/>
      <w:marLeft w:val="0"/>
      <w:marRight w:val="0"/>
      <w:marTop w:val="0"/>
      <w:marBottom w:val="0"/>
      <w:divBdr>
        <w:top w:val="none" w:sz="0" w:space="0" w:color="auto"/>
        <w:left w:val="none" w:sz="0" w:space="0" w:color="auto"/>
        <w:bottom w:val="none" w:sz="0" w:space="0" w:color="auto"/>
        <w:right w:val="none" w:sz="0" w:space="0" w:color="auto"/>
      </w:divBdr>
      <w:divsChild>
        <w:div w:id="1025441918">
          <w:marLeft w:val="0"/>
          <w:marRight w:val="0"/>
          <w:marTop w:val="0"/>
          <w:marBottom w:val="0"/>
          <w:divBdr>
            <w:top w:val="none" w:sz="0" w:space="0" w:color="auto"/>
            <w:left w:val="none" w:sz="0" w:space="0" w:color="auto"/>
            <w:bottom w:val="none" w:sz="0" w:space="0" w:color="auto"/>
            <w:right w:val="none" w:sz="0" w:space="0" w:color="auto"/>
          </w:divBdr>
        </w:div>
        <w:div w:id="1837958396">
          <w:marLeft w:val="0"/>
          <w:marRight w:val="0"/>
          <w:marTop w:val="0"/>
          <w:marBottom w:val="0"/>
          <w:divBdr>
            <w:top w:val="none" w:sz="0" w:space="0" w:color="auto"/>
            <w:left w:val="none" w:sz="0" w:space="0" w:color="auto"/>
            <w:bottom w:val="none" w:sz="0" w:space="0" w:color="auto"/>
            <w:right w:val="none" w:sz="0" w:space="0" w:color="auto"/>
          </w:divBdr>
        </w:div>
        <w:div w:id="390618700">
          <w:marLeft w:val="0"/>
          <w:marRight w:val="0"/>
          <w:marTop w:val="0"/>
          <w:marBottom w:val="0"/>
          <w:divBdr>
            <w:top w:val="none" w:sz="0" w:space="0" w:color="auto"/>
            <w:left w:val="none" w:sz="0" w:space="0" w:color="auto"/>
            <w:bottom w:val="none" w:sz="0" w:space="0" w:color="auto"/>
            <w:right w:val="none" w:sz="0" w:space="0" w:color="auto"/>
          </w:divBdr>
        </w:div>
      </w:divsChild>
    </w:div>
    <w:div w:id="1651865461">
      <w:bodyDiv w:val="1"/>
      <w:marLeft w:val="0"/>
      <w:marRight w:val="0"/>
      <w:marTop w:val="0"/>
      <w:marBottom w:val="0"/>
      <w:divBdr>
        <w:top w:val="none" w:sz="0" w:space="0" w:color="auto"/>
        <w:left w:val="none" w:sz="0" w:space="0" w:color="auto"/>
        <w:bottom w:val="none" w:sz="0" w:space="0" w:color="auto"/>
        <w:right w:val="none" w:sz="0" w:space="0" w:color="auto"/>
      </w:divBdr>
      <w:divsChild>
        <w:div w:id="29304681">
          <w:marLeft w:val="0"/>
          <w:marRight w:val="0"/>
          <w:marTop w:val="0"/>
          <w:marBottom w:val="0"/>
          <w:divBdr>
            <w:top w:val="none" w:sz="0" w:space="0" w:color="auto"/>
            <w:left w:val="none" w:sz="0" w:space="0" w:color="auto"/>
            <w:bottom w:val="none" w:sz="0" w:space="0" w:color="auto"/>
            <w:right w:val="none" w:sz="0" w:space="0" w:color="auto"/>
          </w:divBdr>
        </w:div>
        <w:div w:id="1892577010">
          <w:marLeft w:val="0"/>
          <w:marRight w:val="0"/>
          <w:marTop w:val="0"/>
          <w:marBottom w:val="0"/>
          <w:divBdr>
            <w:top w:val="none" w:sz="0" w:space="0" w:color="auto"/>
            <w:left w:val="none" w:sz="0" w:space="0" w:color="auto"/>
            <w:bottom w:val="none" w:sz="0" w:space="0" w:color="auto"/>
            <w:right w:val="none" w:sz="0" w:space="0" w:color="auto"/>
          </w:divBdr>
        </w:div>
      </w:divsChild>
    </w:div>
    <w:div w:id="1926307504">
      <w:bodyDiv w:val="1"/>
      <w:marLeft w:val="0"/>
      <w:marRight w:val="0"/>
      <w:marTop w:val="0"/>
      <w:marBottom w:val="0"/>
      <w:divBdr>
        <w:top w:val="none" w:sz="0" w:space="0" w:color="auto"/>
        <w:left w:val="none" w:sz="0" w:space="0" w:color="auto"/>
        <w:bottom w:val="none" w:sz="0" w:space="0" w:color="auto"/>
        <w:right w:val="none" w:sz="0" w:space="0" w:color="auto"/>
      </w:divBdr>
      <w:divsChild>
        <w:div w:id="1381788178">
          <w:marLeft w:val="0"/>
          <w:marRight w:val="0"/>
          <w:marTop w:val="0"/>
          <w:marBottom w:val="0"/>
          <w:divBdr>
            <w:top w:val="none" w:sz="0" w:space="0" w:color="auto"/>
            <w:left w:val="none" w:sz="0" w:space="0" w:color="auto"/>
            <w:bottom w:val="none" w:sz="0" w:space="0" w:color="auto"/>
            <w:right w:val="none" w:sz="0" w:space="0" w:color="auto"/>
          </w:divBdr>
        </w:div>
        <w:div w:id="1473523483">
          <w:marLeft w:val="0"/>
          <w:marRight w:val="0"/>
          <w:marTop w:val="0"/>
          <w:marBottom w:val="0"/>
          <w:divBdr>
            <w:top w:val="none" w:sz="0" w:space="0" w:color="auto"/>
            <w:left w:val="none" w:sz="0" w:space="0" w:color="auto"/>
            <w:bottom w:val="none" w:sz="0" w:space="0" w:color="auto"/>
            <w:right w:val="none" w:sz="0" w:space="0" w:color="auto"/>
          </w:divBdr>
        </w:div>
        <w:div w:id="75982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2557</Words>
  <Characters>14579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Linh Lưu</dc:creator>
  <cp:keywords/>
  <dc:description/>
  <cp:lastModifiedBy>Thảo Linh Lưu</cp:lastModifiedBy>
  <cp:revision>2</cp:revision>
  <dcterms:created xsi:type="dcterms:W3CDTF">2026-05-22T07:08:00Z</dcterms:created>
  <dcterms:modified xsi:type="dcterms:W3CDTF">2026-05-22T07:40:00Z</dcterms:modified>
</cp:coreProperties>
</file>